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94E6C" w14:textId="3327444A" w:rsidR="007547CD" w:rsidRPr="00276F20" w:rsidRDefault="007547CD" w:rsidP="007547CD">
      <w:pPr>
        <w:pStyle w:val="3GPPHeader"/>
        <w:spacing w:after="60"/>
        <w:rPr>
          <w:sz w:val="32"/>
          <w:szCs w:val="32"/>
          <w:highlight w:val="yellow"/>
        </w:rPr>
      </w:pPr>
      <w:r w:rsidRPr="00276F20">
        <w:t>3GPP TSG-RAN WG4 Meeting #</w:t>
      </w:r>
      <w:r>
        <w:t>10</w:t>
      </w:r>
      <w:r w:rsidR="005137A4">
        <w:t>6</w:t>
      </w:r>
      <w:r w:rsidR="008733B5">
        <w:t xml:space="preserve">        </w:t>
      </w:r>
      <w:r>
        <w:t xml:space="preserve">                                      </w:t>
      </w:r>
      <w:r w:rsidR="007B04C0">
        <w:t xml:space="preserve">              </w:t>
      </w:r>
      <w:r>
        <w:t>R4-2</w:t>
      </w:r>
      <w:r w:rsidR="001420AA">
        <w:t>3</w:t>
      </w:r>
      <w:r w:rsidR="00FB67AD">
        <w:t>01018</w:t>
      </w:r>
    </w:p>
    <w:p w14:paraId="1DB284EA" w14:textId="3C4ED98E" w:rsidR="007547CD" w:rsidRPr="00276F20" w:rsidRDefault="005137A4" w:rsidP="007547CD">
      <w:pPr>
        <w:pStyle w:val="3GPPHeader"/>
      </w:pPr>
      <w:bookmarkStart w:id="0" w:name="OLE_LINK3"/>
      <w:bookmarkStart w:id="1" w:name="OLE_LINK4"/>
      <w:r>
        <w:rPr>
          <w:rFonts w:hint="eastAsia"/>
        </w:rPr>
        <w:t>A</w:t>
      </w:r>
      <w:r>
        <w:t>thens</w:t>
      </w:r>
      <w:r w:rsidR="008733B5">
        <w:t xml:space="preserve">, </w:t>
      </w:r>
      <w:r w:rsidR="00B03755">
        <w:t>Greece</w:t>
      </w:r>
      <w:r w:rsidR="007547CD" w:rsidRPr="00276F20">
        <w:t xml:space="preserve">, </w:t>
      </w:r>
      <w:r w:rsidR="009D1759">
        <w:t>27</w:t>
      </w:r>
      <w:r w:rsidR="007547CD" w:rsidRPr="003422AE">
        <w:t xml:space="preserve"> </w:t>
      </w:r>
      <w:r w:rsidR="009D1759">
        <w:t>Feb</w:t>
      </w:r>
      <w:r w:rsidR="007547CD">
        <w:t>.</w:t>
      </w:r>
      <w:r w:rsidR="007547CD" w:rsidRPr="003422AE">
        <w:t xml:space="preserve"> – </w:t>
      </w:r>
      <w:r w:rsidR="009D1759">
        <w:t>03</w:t>
      </w:r>
      <w:r w:rsidR="007547CD" w:rsidRPr="003422AE">
        <w:t xml:space="preserve"> </w:t>
      </w:r>
      <w:r w:rsidR="001420AA">
        <w:t>Mar</w:t>
      </w:r>
      <w:r w:rsidR="007547CD">
        <w:t xml:space="preserve">. </w:t>
      </w:r>
      <w:r w:rsidR="007547CD" w:rsidRPr="003422AE">
        <w:t>202</w:t>
      </w:r>
      <w:r w:rsidR="001420AA">
        <w:t>3</w:t>
      </w:r>
    </w:p>
    <w:bookmarkEnd w:id="0"/>
    <w:bookmarkEnd w:id="1"/>
    <w:p w14:paraId="53427C63" w14:textId="77777777" w:rsidR="0054030B" w:rsidRPr="00B42E8B" w:rsidRDefault="0054030B" w:rsidP="0054030B">
      <w:pPr>
        <w:pStyle w:val="3GPPHeader"/>
      </w:pPr>
    </w:p>
    <w:p w14:paraId="38AAD043" w14:textId="57B12D0F" w:rsidR="0054030B" w:rsidRPr="00B42E8B" w:rsidRDefault="0054030B" w:rsidP="0054030B">
      <w:pPr>
        <w:pStyle w:val="3GPPHeader"/>
        <w:rPr>
          <w:sz w:val="22"/>
        </w:rPr>
      </w:pPr>
      <w:r w:rsidRPr="00B42E8B">
        <w:rPr>
          <w:sz w:val="22"/>
        </w:rPr>
        <w:t>Agenda Item:</w:t>
      </w:r>
      <w:r w:rsidRPr="00B42E8B">
        <w:rPr>
          <w:sz w:val="22"/>
        </w:rPr>
        <w:tab/>
      </w:r>
      <w:r w:rsidR="00E80BEE">
        <w:rPr>
          <w:sz w:val="22"/>
        </w:rPr>
        <w:t>9.13.5.2</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3B69FD1B" w:rsidR="0054030B" w:rsidRPr="00B42E8B" w:rsidRDefault="0054030B" w:rsidP="0054030B">
      <w:pPr>
        <w:pStyle w:val="3GPPHeader"/>
        <w:rPr>
          <w:sz w:val="22"/>
        </w:rPr>
      </w:pPr>
      <w:r w:rsidRPr="00B42E8B">
        <w:rPr>
          <w:sz w:val="22"/>
        </w:rPr>
        <w:t>Title:</w:t>
      </w:r>
      <w:r w:rsidRPr="00B42E8B">
        <w:rPr>
          <w:sz w:val="22"/>
        </w:rPr>
        <w:tab/>
      </w:r>
      <w:r w:rsidR="00E80BEE">
        <w:rPr>
          <w:sz w:val="22"/>
        </w:rPr>
        <w:t xml:space="preserve">General views </w:t>
      </w:r>
      <w:r w:rsidR="00986518">
        <w:rPr>
          <w:sz w:val="22"/>
        </w:rPr>
        <w:t xml:space="preserve">On </w:t>
      </w:r>
      <w:r w:rsidR="00D805E5">
        <w:rPr>
          <w:rFonts w:hint="eastAsia"/>
          <w:sz w:val="22"/>
        </w:rPr>
        <w:t>UE</w:t>
      </w:r>
      <w:r w:rsidR="00D805E5">
        <w:rPr>
          <w:sz w:val="22"/>
        </w:rPr>
        <w:t xml:space="preserve"> demodulation requirement for ATG</w:t>
      </w:r>
      <w:r w:rsidR="00914B7D">
        <w:rPr>
          <w:sz w:val="22"/>
        </w:rPr>
        <w:t xml:space="preserve"> network</w:t>
      </w:r>
    </w:p>
    <w:p w14:paraId="4B675DFA" w14:textId="24240912" w:rsidR="0054030B" w:rsidRPr="00B42E8B" w:rsidRDefault="0054030B" w:rsidP="0054030B">
      <w:pPr>
        <w:pStyle w:val="3GPPHeader"/>
        <w:rPr>
          <w:sz w:val="22"/>
        </w:rPr>
      </w:pPr>
      <w:r w:rsidRPr="00B42E8B">
        <w:rPr>
          <w:sz w:val="22"/>
        </w:rPr>
        <w:t>Document for:</w:t>
      </w:r>
      <w:r w:rsidRPr="00B42E8B">
        <w:rPr>
          <w:sz w:val="22"/>
        </w:rPr>
        <w:tab/>
      </w:r>
      <w:r w:rsidR="00986518">
        <w:rPr>
          <w:sz w:val="22"/>
        </w:rPr>
        <w:t>Discussion</w:t>
      </w:r>
    </w:p>
    <w:p w14:paraId="23174EA8" w14:textId="77777777" w:rsidR="007B3841" w:rsidRPr="00B42E8B" w:rsidRDefault="007B3841" w:rsidP="007B3841">
      <w:pPr>
        <w:pStyle w:val="3GPPHeader"/>
        <w:rPr>
          <w:sz w:val="22"/>
        </w:rPr>
      </w:pPr>
    </w:p>
    <w:p w14:paraId="0BFC1FC8" w14:textId="729EB5B3" w:rsidR="007B3841" w:rsidRPr="00B4687A" w:rsidRDefault="007B3841" w:rsidP="00B4687A">
      <w:pPr>
        <w:pStyle w:val="Heading1"/>
        <w:jc w:val="both"/>
        <w:rPr>
          <w:lang w:val="en-US"/>
        </w:rPr>
      </w:pPr>
      <w:r w:rsidRPr="0092180D">
        <w:rPr>
          <w:lang w:val="en-US"/>
        </w:rPr>
        <w:t>1</w:t>
      </w:r>
      <w:r w:rsidRPr="0092180D">
        <w:rPr>
          <w:lang w:val="en-US"/>
        </w:rPr>
        <w:tab/>
        <w:t>Introduction</w:t>
      </w:r>
    </w:p>
    <w:p w14:paraId="04DC07C7" w14:textId="2BC597AE" w:rsidR="00562855" w:rsidRDefault="004C3133" w:rsidP="008E72E2">
      <w:r>
        <w:t xml:space="preserve">The need for </w:t>
      </w:r>
      <w:r w:rsidR="00562855">
        <w:t>A</w:t>
      </w:r>
      <w:r w:rsidR="009C1D88">
        <w:t xml:space="preserve">ir-to-Ground communication is </w:t>
      </w:r>
      <w:r>
        <w:t xml:space="preserve">growing fast through these years. </w:t>
      </w:r>
      <w:r w:rsidR="00836841">
        <w:t xml:space="preserve">On the one hand, </w:t>
      </w:r>
      <w:r w:rsidR="00C4123A" w:rsidRPr="00C4123A">
        <w:t xml:space="preserve">Real-time flight data and maintenance diagnostic data generated by the </w:t>
      </w:r>
      <w:r w:rsidR="00A5353A">
        <w:t>fore cabin</w:t>
      </w:r>
      <w:r w:rsidR="00C4123A" w:rsidRPr="00C4123A">
        <w:t xml:space="preserve"> during </w:t>
      </w:r>
      <w:r w:rsidR="00C4123A">
        <w:t>flying</w:t>
      </w:r>
      <w:r w:rsidR="00C4123A" w:rsidRPr="00C4123A">
        <w:t xml:space="preserve"> need to</w:t>
      </w:r>
      <w:r w:rsidR="00F35B31">
        <w:t xml:space="preserve"> be transmitted to the</w:t>
      </w:r>
      <w:r w:rsidR="00C4123A" w:rsidRPr="00C4123A">
        <w:t xml:space="preserve"> ground monitoring center </w:t>
      </w:r>
      <w:r w:rsidR="00F35B31">
        <w:t xml:space="preserve">by </w:t>
      </w:r>
      <w:r w:rsidR="00F35B31" w:rsidRPr="00C4123A">
        <w:t xml:space="preserve">real-time high-speed communication </w:t>
      </w:r>
      <w:r w:rsidR="00D72CB3">
        <w:t>for</w:t>
      </w:r>
      <w:r w:rsidR="00C4123A" w:rsidRPr="00C4123A">
        <w:t xml:space="preserve"> monitoring and large-scale data analysis.</w:t>
      </w:r>
      <w:r w:rsidR="005522BB">
        <w:t xml:space="preserve"> On the other hand, </w:t>
      </w:r>
      <w:r w:rsidR="00BF7DC6">
        <w:t xml:space="preserve">for </w:t>
      </w:r>
      <w:r w:rsidR="00C152D8">
        <w:rPr>
          <w:rFonts w:hint="eastAsia"/>
        </w:rPr>
        <w:t>p</w:t>
      </w:r>
      <w:r w:rsidR="00C152D8">
        <w:t xml:space="preserve">assengers </w:t>
      </w:r>
      <w:r w:rsidR="00542A2E">
        <w:t>at the rear of the plane</w:t>
      </w:r>
      <w:r w:rsidR="00C152D8">
        <w:t xml:space="preserve">, there is a huge need </w:t>
      </w:r>
      <w:r w:rsidR="000C3DAE">
        <w:t xml:space="preserve">on internet connection. </w:t>
      </w:r>
      <w:r w:rsidR="00671A33" w:rsidRPr="00671A33">
        <w:t xml:space="preserve">The combination of large bandwidth and low delay characteristics of 5G ATG and slicing technology can provide a large bandwidth proprietary network for the </w:t>
      </w:r>
      <w:r w:rsidR="000A360F" w:rsidRPr="00671A33">
        <w:t>fore cabin</w:t>
      </w:r>
      <w:r w:rsidR="00671A33" w:rsidRPr="00671A33">
        <w:t xml:space="preserve"> to </w:t>
      </w:r>
      <w:r w:rsidR="000A360F">
        <w:t>achieve</w:t>
      </w:r>
      <w:r w:rsidR="0082435F">
        <w:t>:</w:t>
      </w:r>
      <w:r w:rsidR="00671A33" w:rsidRPr="00671A33">
        <w:t xml:space="preserve"> the transmission of </w:t>
      </w:r>
      <w:r w:rsidR="00082685">
        <w:t>flying</w:t>
      </w:r>
      <w:r w:rsidR="00671A33" w:rsidRPr="00671A33">
        <w:t xml:space="preserve"> data, real-time monitoring of position data and real-time transmission of video surveillance</w:t>
      </w:r>
      <w:r w:rsidR="009D01AF">
        <w:t xml:space="preserve"> to </w:t>
      </w:r>
      <w:r w:rsidR="00671A33" w:rsidRPr="00671A33">
        <w:t xml:space="preserve">improve the safety of </w:t>
      </w:r>
      <w:r w:rsidR="009D01AF">
        <w:t>the plane</w:t>
      </w:r>
      <w:r w:rsidR="00671A33" w:rsidRPr="00671A33">
        <w:t>.</w:t>
      </w:r>
    </w:p>
    <w:p w14:paraId="42D457EC" w14:textId="382EA502" w:rsidR="00562855" w:rsidRDefault="007922B5" w:rsidP="008E72E2">
      <w:r>
        <w:t xml:space="preserve">The core part of </w:t>
      </w:r>
      <w:r w:rsidR="00731BB4">
        <w:t xml:space="preserve">ATG feature has been discussed in previous meetings. The demodulation part will start in this meeting </w:t>
      </w:r>
      <w:r w:rsidR="000B29F0">
        <w:t xml:space="preserve">by the instruction of TU budget. </w:t>
      </w:r>
    </w:p>
    <w:p w14:paraId="0E05CEBE" w14:textId="0B337440" w:rsidR="003E2C6B" w:rsidRDefault="00117C1D" w:rsidP="008E72E2">
      <w:r>
        <w:rPr>
          <w:rFonts w:hint="eastAsia"/>
        </w:rPr>
        <w:t>Accor</w:t>
      </w:r>
      <w:r>
        <w:t xml:space="preserve">ding to the revised WID </w:t>
      </w:r>
      <w:r w:rsidR="009416E9">
        <w:t xml:space="preserve">on </w:t>
      </w:r>
      <w:r w:rsidR="003942DE">
        <w:t>Air-to-ground network for NR</w:t>
      </w:r>
      <w:r w:rsidR="009416E9">
        <w:t>, RP-</w:t>
      </w:r>
      <w:r w:rsidR="00AC4151">
        <w:t>22</w:t>
      </w:r>
      <w:r w:rsidR="00EF262F">
        <w:t>1369</w:t>
      </w:r>
      <w:r w:rsidR="0009473B">
        <w:t xml:space="preserve"> [1]</w:t>
      </w:r>
      <w:r w:rsidR="00AC4151">
        <w:t xml:space="preserve">, the objective of performance part WI </w:t>
      </w:r>
      <w:r w:rsidR="000479F6">
        <w:t xml:space="preserve">for </w:t>
      </w:r>
      <w:r w:rsidR="00AC4151">
        <w:t>is to</w:t>
      </w:r>
      <w:r w:rsidR="002A5811">
        <w:t xml:space="preserve"> specify corresponding demodulation performance and CSI reporting requirements for ATG UE/BS. </w:t>
      </w:r>
    </w:p>
    <w:p w14:paraId="3B84296B" w14:textId="5CBC552C" w:rsidR="009853C4" w:rsidRDefault="00335B18" w:rsidP="008E72E2">
      <w:r>
        <w:t>In this contribution, we</w:t>
      </w:r>
      <w:r w:rsidR="002D4566">
        <w:t xml:space="preserve"> discussed </w:t>
      </w:r>
      <w:r w:rsidR="00A12F87">
        <w:t xml:space="preserve">and gave our proposals </w:t>
      </w:r>
      <w:r w:rsidR="00AE7041">
        <w:t xml:space="preserve">for </w:t>
      </w:r>
      <w:r w:rsidR="002D4566">
        <w:t>the necessity of having</w:t>
      </w:r>
      <w:r w:rsidR="00AE7041">
        <w:t xml:space="preserve"> UE</w:t>
      </w:r>
      <w:r w:rsidR="002D4566">
        <w:t xml:space="preserve"> demodulation </w:t>
      </w:r>
      <w:r w:rsidR="00AE7041">
        <w:t xml:space="preserve">and CSI reporting </w:t>
      </w:r>
      <w:r w:rsidR="002D4566">
        <w:t>requirement</w:t>
      </w:r>
      <w:r w:rsidR="00A12F87">
        <w:t xml:space="preserve">. </w:t>
      </w:r>
    </w:p>
    <w:p w14:paraId="1FA95D63" w14:textId="208EC083" w:rsidR="007B3841" w:rsidRDefault="007B3841" w:rsidP="007B3841">
      <w:pPr>
        <w:pStyle w:val="Heading1"/>
        <w:jc w:val="both"/>
        <w:rPr>
          <w:lang w:val="en-US"/>
        </w:rPr>
      </w:pPr>
      <w:r w:rsidRPr="0092180D">
        <w:rPr>
          <w:lang w:val="en-US"/>
        </w:rPr>
        <w:t>2</w:t>
      </w:r>
      <w:r w:rsidRPr="0092180D">
        <w:rPr>
          <w:lang w:val="en-US"/>
        </w:rPr>
        <w:tab/>
      </w:r>
      <w:r>
        <w:rPr>
          <w:lang w:val="en-US"/>
        </w:rPr>
        <w:t>Discussion</w:t>
      </w:r>
    </w:p>
    <w:p w14:paraId="1F7C24BA" w14:textId="64FA31EA" w:rsidR="000D1BCC" w:rsidRPr="00A81762" w:rsidRDefault="00A81762" w:rsidP="00A81762">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2.1 UE demodulation </w:t>
      </w:r>
    </w:p>
    <w:p w14:paraId="65FC9B18" w14:textId="0E8E8BCE" w:rsidR="005B617F" w:rsidRDefault="005B617F" w:rsidP="005B617F">
      <w:pPr>
        <w:rPr>
          <w:lang w:eastAsia="ja-JP"/>
        </w:rPr>
      </w:pPr>
      <w:r>
        <w:rPr>
          <w:lang w:eastAsia="ja-JP"/>
        </w:rPr>
        <w:t>According to the</w:t>
      </w:r>
      <w:r w:rsidR="00F2596C">
        <w:rPr>
          <w:lang w:eastAsia="ja-JP"/>
        </w:rPr>
        <w:t xml:space="preserve"> revised WID</w:t>
      </w:r>
      <w:r w:rsidR="0009473B">
        <w:rPr>
          <w:lang w:eastAsia="ja-JP"/>
        </w:rPr>
        <w:t xml:space="preserve"> [1]</w:t>
      </w:r>
      <w:r w:rsidR="00F2596C">
        <w:rPr>
          <w:lang w:eastAsia="ja-JP"/>
        </w:rPr>
        <w:t>, the scenario of ATG network should be like this:</w:t>
      </w:r>
    </w:p>
    <w:p w14:paraId="0F8BF1AB" w14:textId="77777777" w:rsidR="009A2B09" w:rsidRPr="002C14DE" w:rsidRDefault="00625200" w:rsidP="00E94C35">
      <w:pPr>
        <w:pStyle w:val="ListParagraph"/>
        <w:numPr>
          <w:ilvl w:val="0"/>
          <w:numId w:val="18"/>
        </w:numPr>
        <w:spacing w:line="360" w:lineRule="auto"/>
        <w:ind w:firstLineChars="0"/>
        <w:rPr>
          <w:sz w:val="22"/>
          <w:szCs w:val="24"/>
          <w:lang w:eastAsia="ja-JP"/>
        </w:rPr>
      </w:pPr>
      <w:r w:rsidRPr="002C14DE">
        <w:rPr>
          <w:sz w:val="22"/>
          <w:szCs w:val="24"/>
          <w:lang w:eastAsia="ja-JP"/>
        </w:rPr>
        <w:t>BS on the ground, and the CPE type of UE mounted in the aircraft</w:t>
      </w:r>
    </w:p>
    <w:p w14:paraId="591B59A0" w14:textId="352057C9" w:rsidR="00E94C35" w:rsidRPr="002C14DE" w:rsidRDefault="00625200" w:rsidP="00E94C35">
      <w:pPr>
        <w:pStyle w:val="ListParagraph"/>
        <w:numPr>
          <w:ilvl w:val="0"/>
          <w:numId w:val="18"/>
        </w:numPr>
        <w:spacing w:line="360" w:lineRule="auto"/>
        <w:ind w:firstLineChars="0"/>
        <w:rPr>
          <w:sz w:val="22"/>
          <w:szCs w:val="24"/>
          <w:lang w:eastAsia="ja-JP"/>
        </w:rPr>
      </w:pPr>
      <w:r w:rsidRPr="002C14DE">
        <w:rPr>
          <w:sz w:val="22"/>
          <w:szCs w:val="24"/>
          <w:lang w:eastAsia="ja-JP"/>
        </w:rPr>
        <w:t>A direct radio link between BS on the ground and CPE type of UE mounted in the aircraft</w:t>
      </w:r>
    </w:p>
    <w:p w14:paraId="400E8FDD" w14:textId="424C521C" w:rsidR="00EB3BDD" w:rsidRDefault="00E54F17" w:rsidP="005B617F">
      <w:pPr>
        <w:rPr>
          <w:lang w:eastAsia="ja-JP"/>
        </w:rPr>
      </w:pPr>
      <w:r>
        <w:rPr>
          <w:lang w:eastAsia="ja-JP"/>
        </w:rPr>
        <w:t xml:space="preserve">We can conclude that </w:t>
      </w:r>
      <w:r w:rsidR="00DB7983">
        <w:rPr>
          <w:lang w:eastAsia="ja-JP"/>
        </w:rPr>
        <w:t xml:space="preserve">there will be a specific </w:t>
      </w:r>
      <w:r w:rsidR="00A2568E">
        <w:rPr>
          <w:lang w:eastAsia="ja-JP"/>
        </w:rPr>
        <w:t xml:space="preserve">new </w:t>
      </w:r>
      <w:r w:rsidR="00DB7983">
        <w:rPr>
          <w:lang w:eastAsia="ja-JP"/>
        </w:rPr>
        <w:t xml:space="preserve">type of UE </w:t>
      </w:r>
      <w:r w:rsidR="00F55EBF">
        <w:rPr>
          <w:lang w:eastAsia="ja-JP"/>
        </w:rPr>
        <w:t xml:space="preserve">that is the </w:t>
      </w:r>
      <w:r w:rsidR="001D3DD6">
        <w:rPr>
          <w:lang w:eastAsia="ja-JP"/>
        </w:rPr>
        <w:t xml:space="preserve">aircraft with </w:t>
      </w:r>
      <w:r w:rsidR="00C164F1">
        <w:rPr>
          <w:lang w:eastAsia="ja-JP"/>
        </w:rPr>
        <w:t>mounted CPE</w:t>
      </w:r>
      <w:r w:rsidR="00261038">
        <w:rPr>
          <w:lang w:eastAsia="ja-JP"/>
        </w:rPr>
        <w:t>, and there will be a new type of Base station on the ground to be connected</w:t>
      </w:r>
      <w:r w:rsidR="00EA36A7">
        <w:rPr>
          <w:lang w:eastAsia="ja-JP"/>
        </w:rPr>
        <w:t xml:space="preserve"> so that </w:t>
      </w:r>
      <w:r w:rsidR="00261038">
        <w:rPr>
          <w:lang w:eastAsia="ja-JP"/>
        </w:rPr>
        <w:t xml:space="preserve">this new type of UE will </w:t>
      </w:r>
      <w:r w:rsidR="00EA36A7">
        <w:rPr>
          <w:lang w:eastAsia="ja-JP"/>
        </w:rPr>
        <w:lastRenderedPageBreak/>
        <w:t xml:space="preserve">connect with </w:t>
      </w:r>
      <w:r w:rsidR="009A2B09">
        <w:rPr>
          <w:lang w:eastAsia="ja-JP"/>
        </w:rPr>
        <w:t>this new base station</w:t>
      </w:r>
      <w:r w:rsidR="00A2568E">
        <w:rPr>
          <w:lang w:eastAsia="ja-JP"/>
        </w:rPr>
        <w:t>,</w:t>
      </w:r>
      <w:r w:rsidR="009A2B09">
        <w:rPr>
          <w:lang w:eastAsia="ja-JP"/>
        </w:rPr>
        <w:t xml:space="preserve"> and </w:t>
      </w:r>
      <w:r w:rsidR="000F30E7">
        <w:rPr>
          <w:lang w:eastAsia="ja-JP"/>
        </w:rPr>
        <w:t xml:space="preserve">to </w:t>
      </w:r>
      <w:r w:rsidR="009A2B09">
        <w:rPr>
          <w:lang w:eastAsia="ja-JP"/>
        </w:rPr>
        <w:t xml:space="preserve">have a private link. </w:t>
      </w:r>
      <w:r w:rsidR="00EB3BDD">
        <w:rPr>
          <w:lang w:eastAsia="ja-JP"/>
        </w:rPr>
        <w:t xml:space="preserve">New ATG base station will be introduced with one directional panel pointing towards horizon. </w:t>
      </w:r>
      <w:r w:rsidR="00414295">
        <w:rPr>
          <w:lang w:eastAsia="ja-JP"/>
        </w:rPr>
        <w:t xml:space="preserve">Meanwhile, </w:t>
      </w:r>
      <w:r w:rsidR="0026129E">
        <w:rPr>
          <w:lang w:eastAsia="ja-JP"/>
        </w:rPr>
        <w:t xml:space="preserve">new mounted CPE UE can have </w:t>
      </w:r>
      <w:r w:rsidR="0026129E" w:rsidRPr="0026129E">
        <w:rPr>
          <w:lang w:eastAsia="ja-JP"/>
        </w:rPr>
        <w:t>large antenna size</w:t>
      </w:r>
      <w:r w:rsidR="0026129E">
        <w:rPr>
          <w:lang w:eastAsia="ja-JP"/>
        </w:rPr>
        <w:t xml:space="preserve"> so that it can </w:t>
      </w:r>
      <w:r w:rsidR="0026129E" w:rsidRPr="0026129E">
        <w:rPr>
          <w:lang w:eastAsia="ja-JP"/>
        </w:rPr>
        <w:t>achieve higher output power and antenna gain</w:t>
      </w:r>
      <w:r w:rsidR="008649D5">
        <w:rPr>
          <w:lang w:eastAsia="ja-JP"/>
        </w:rPr>
        <w:t>.</w:t>
      </w:r>
    </w:p>
    <w:p w14:paraId="395D50F3" w14:textId="277AA384" w:rsidR="00E10D88" w:rsidRDefault="002A07B1" w:rsidP="005B617F">
      <w:pPr>
        <w:rPr>
          <w:lang w:eastAsia="ja-JP"/>
        </w:rPr>
      </w:pPr>
      <w:r>
        <w:rPr>
          <w:lang w:eastAsia="ja-JP"/>
        </w:rPr>
        <w:t>According to the previous discussion</w:t>
      </w:r>
      <w:r w:rsidR="00163447">
        <w:rPr>
          <w:lang w:eastAsia="ja-JP"/>
        </w:rPr>
        <w:t xml:space="preserve"> for the core spec.</w:t>
      </w:r>
      <w:r>
        <w:rPr>
          <w:lang w:eastAsia="ja-JP"/>
        </w:rPr>
        <w:t xml:space="preserve">, </w:t>
      </w:r>
      <w:r w:rsidR="00072156">
        <w:rPr>
          <w:lang w:eastAsia="ja-JP"/>
        </w:rPr>
        <w:t>the cell range</w:t>
      </w:r>
      <w:r w:rsidR="00B51B13">
        <w:rPr>
          <w:lang w:eastAsia="ja-JP"/>
        </w:rPr>
        <w:t xml:space="preserve"> (ISD)</w:t>
      </w:r>
      <w:r w:rsidR="00072156">
        <w:rPr>
          <w:lang w:eastAsia="ja-JP"/>
        </w:rPr>
        <w:t xml:space="preserve"> </w:t>
      </w:r>
      <w:r w:rsidR="007A6E72">
        <w:rPr>
          <w:lang w:eastAsia="ja-JP"/>
        </w:rPr>
        <w:t>was</w:t>
      </w:r>
      <w:r w:rsidR="00B51B13">
        <w:rPr>
          <w:lang w:eastAsia="ja-JP"/>
        </w:rPr>
        <w:t xml:space="preserve"> assumed as</w:t>
      </w:r>
      <w:r w:rsidR="00072156">
        <w:rPr>
          <w:lang w:eastAsia="ja-JP"/>
        </w:rPr>
        <w:t xml:space="preserve"> </w:t>
      </w:r>
      <w:r w:rsidR="00B51B13">
        <w:rPr>
          <w:lang w:eastAsia="ja-JP"/>
        </w:rPr>
        <w:t>2</w:t>
      </w:r>
      <w:r w:rsidR="00367932">
        <w:rPr>
          <w:lang w:eastAsia="ja-JP"/>
        </w:rPr>
        <w:t>00km,</w:t>
      </w:r>
      <w:r w:rsidR="00011E25">
        <w:rPr>
          <w:lang w:eastAsia="ja-JP"/>
        </w:rPr>
        <w:t xml:space="preserve"> and the </w:t>
      </w:r>
      <w:r w:rsidR="00216DE6">
        <w:rPr>
          <w:lang w:eastAsia="ja-JP"/>
        </w:rPr>
        <w:t>altitude of the aircraft</w:t>
      </w:r>
      <w:r w:rsidR="00011E25">
        <w:rPr>
          <w:lang w:eastAsia="ja-JP"/>
        </w:rPr>
        <w:t xml:space="preserve"> </w:t>
      </w:r>
      <w:r w:rsidR="002D1B58">
        <w:rPr>
          <w:lang w:eastAsia="ja-JP"/>
        </w:rPr>
        <w:t>was agreed to consider</w:t>
      </w:r>
      <w:r w:rsidR="00011E25">
        <w:rPr>
          <w:lang w:eastAsia="ja-JP"/>
        </w:rPr>
        <w:t xml:space="preserve"> </w:t>
      </w:r>
      <w:r w:rsidR="00D5499A">
        <w:rPr>
          <w:lang w:eastAsia="ja-JP"/>
        </w:rPr>
        <w:t>from 3km</w:t>
      </w:r>
      <w:r w:rsidR="00011E25">
        <w:rPr>
          <w:lang w:eastAsia="ja-JP"/>
        </w:rPr>
        <w:t xml:space="preserve"> to 1</w:t>
      </w:r>
      <w:r w:rsidR="003A74B7">
        <w:rPr>
          <w:lang w:eastAsia="ja-JP"/>
        </w:rPr>
        <w:t>2</w:t>
      </w:r>
      <w:r w:rsidR="008603B9">
        <w:rPr>
          <w:lang w:eastAsia="ja-JP"/>
        </w:rPr>
        <w:t>k</w:t>
      </w:r>
      <w:r w:rsidR="00011E25">
        <w:rPr>
          <w:lang w:eastAsia="ja-JP"/>
        </w:rPr>
        <w:t>m</w:t>
      </w:r>
      <w:r w:rsidR="00C16063">
        <w:rPr>
          <w:lang w:eastAsia="ja-JP"/>
        </w:rPr>
        <w:t xml:space="preserve"> [2]</w:t>
      </w:r>
      <w:r w:rsidR="00367932">
        <w:rPr>
          <w:lang w:eastAsia="ja-JP"/>
        </w:rPr>
        <w:t xml:space="preserve">. Meanwhile, </w:t>
      </w:r>
      <w:r w:rsidR="00FE4692">
        <w:rPr>
          <w:lang w:eastAsia="ja-JP"/>
        </w:rPr>
        <w:t xml:space="preserve">FDD (n1) and TDD (band n78, n79) </w:t>
      </w:r>
      <w:r w:rsidR="00956540">
        <w:rPr>
          <w:lang w:eastAsia="ja-JP"/>
        </w:rPr>
        <w:t xml:space="preserve">were considered </w:t>
      </w:r>
      <w:r w:rsidR="00C07B70">
        <w:rPr>
          <w:lang w:eastAsia="ja-JP"/>
        </w:rPr>
        <w:t>for the purpose of</w:t>
      </w:r>
      <w:r w:rsidR="00956540">
        <w:rPr>
          <w:lang w:eastAsia="ja-JP"/>
        </w:rPr>
        <w:t xml:space="preserve"> avoid</w:t>
      </w:r>
      <w:r w:rsidR="00C07B70">
        <w:rPr>
          <w:lang w:eastAsia="ja-JP"/>
        </w:rPr>
        <w:t>ing</w:t>
      </w:r>
      <w:r w:rsidR="00956540">
        <w:rPr>
          <w:lang w:eastAsia="ja-JP"/>
        </w:rPr>
        <w:t xml:space="preserve"> the interference from the public network.</w:t>
      </w:r>
    </w:p>
    <w:p w14:paraId="198428D6" w14:textId="0F396966" w:rsidR="005B617F" w:rsidRDefault="002E1948" w:rsidP="005B617F">
      <w:pPr>
        <w:rPr>
          <w:lang w:eastAsia="ja-JP"/>
        </w:rPr>
      </w:pPr>
      <w:r>
        <w:rPr>
          <w:lang w:eastAsia="ja-JP"/>
        </w:rPr>
        <w:t>Based on the knowledge above, t</w:t>
      </w:r>
      <w:r w:rsidR="00A82FBC">
        <w:rPr>
          <w:lang w:eastAsia="ja-JP"/>
        </w:rPr>
        <w:t xml:space="preserve">he ATG network </w:t>
      </w:r>
      <w:r w:rsidR="007C4F29">
        <w:rPr>
          <w:lang w:eastAsia="ja-JP"/>
        </w:rPr>
        <w:t>can be illustrated as follows:</w:t>
      </w:r>
    </w:p>
    <w:p w14:paraId="32859EF7" w14:textId="1475D0C0" w:rsidR="009A2B09" w:rsidRDefault="00B93F25" w:rsidP="0028764E">
      <w:pPr>
        <w:jc w:val="center"/>
        <w:rPr>
          <w:lang w:eastAsia="ja-JP"/>
        </w:rPr>
      </w:pPr>
      <w:r>
        <w:rPr>
          <w:noProof/>
          <w:lang w:eastAsia="ja-JP"/>
        </w:rPr>
        <w:drawing>
          <wp:inline distT="0" distB="0" distL="0" distR="0" wp14:anchorId="3CA15645" wp14:editId="19FFCBF6">
            <wp:extent cx="5157216" cy="1591351"/>
            <wp:effectExtent l="0" t="0" r="571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5494" cy="1596991"/>
                    </a:xfrm>
                    <a:prstGeom prst="rect">
                      <a:avLst/>
                    </a:prstGeom>
                    <a:noFill/>
                  </pic:spPr>
                </pic:pic>
              </a:graphicData>
            </a:graphic>
          </wp:inline>
        </w:drawing>
      </w:r>
    </w:p>
    <w:p w14:paraId="150FAA6B" w14:textId="36F82340" w:rsidR="005B617F" w:rsidRDefault="007C4F29" w:rsidP="008E7670">
      <w:pPr>
        <w:jc w:val="center"/>
        <w:rPr>
          <w:lang w:eastAsia="ja-JP"/>
        </w:rPr>
      </w:pPr>
      <w:r>
        <w:rPr>
          <w:lang w:eastAsia="ja-JP"/>
        </w:rPr>
        <w:t xml:space="preserve">Figure 2-1 ATG network </w:t>
      </w:r>
      <w:r w:rsidR="008E7670">
        <w:rPr>
          <w:lang w:eastAsia="ja-JP"/>
        </w:rPr>
        <w:t>illustration</w:t>
      </w:r>
    </w:p>
    <w:p w14:paraId="1070C5B8" w14:textId="583E85B8" w:rsidR="00AF5203" w:rsidRDefault="00306926" w:rsidP="005B617F">
      <w:pPr>
        <w:rPr>
          <w:lang w:eastAsia="ja-JP"/>
        </w:rPr>
      </w:pPr>
      <w:r>
        <w:rPr>
          <w:lang w:eastAsia="ja-JP"/>
        </w:rPr>
        <w:t xml:space="preserve">As for the downlink reception, </w:t>
      </w:r>
      <w:r w:rsidR="00EC5B2D">
        <w:rPr>
          <w:lang w:eastAsia="ja-JP"/>
        </w:rPr>
        <w:t xml:space="preserve">the aircraft with mounted CPE will receive </w:t>
      </w:r>
      <w:r w:rsidR="00D843E9">
        <w:rPr>
          <w:lang w:eastAsia="ja-JP"/>
        </w:rPr>
        <w:t>the beam directly from the ATG base station on the ground</w:t>
      </w:r>
      <w:r w:rsidR="005A09B4">
        <w:rPr>
          <w:lang w:eastAsia="ja-JP"/>
        </w:rPr>
        <w:t xml:space="preserve"> with line-of-sight channel</w:t>
      </w:r>
      <w:r w:rsidR="00B718D1">
        <w:rPr>
          <w:lang w:eastAsia="ja-JP"/>
        </w:rPr>
        <w:t xml:space="preserve"> [5]</w:t>
      </w:r>
      <w:r w:rsidR="005A09B4">
        <w:rPr>
          <w:lang w:eastAsia="ja-JP"/>
        </w:rPr>
        <w:t xml:space="preserve">. </w:t>
      </w:r>
    </w:p>
    <w:p w14:paraId="17206D42" w14:textId="2DC04BCF" w:rsidR="008A38EC" w:rsidRPr="00823863" w:rsidRDefault="008A38EC" w:rsidP="008A38EC">
      <w:pPr>
        <w:rPr>
          <w:b/>
          <w:bCs/>
          <w:i/>
          <w:iCs/>
          <w:lang w:eastAsia="ja-JP"/>
        </w:rPr>
      </w:pPr>
      <w:r w:rsidRPr="00823863">
        <w:rPr>
          <w:b/>
          <w:bCs/>
          <w:i/>
          <w:iCs/>
          <w:lang w:eastAsia="ja-JP"/>
        </w:rPr>
        <w:t xml:space="preserve">Observation </w:t>
      </w:r>
      <w:r w:rsidR="00684B64">
        <w:rPr>
          <w:b/>
          <w:bCs/>
          <w:i/>
          <w:iCs/>
          <w:lang w:eastAsia="ja-JP"/>
        </w:rPr>
        <w:t>1</w:t>
      </w:r>
      <w:r w:rsidRPr="00823863">
        <w:rPr>
          <w:b/>
          <w:bCs/>
          <w:i/>
          <w:iCs/>
          <w:lang w:eastAsia="ja-JP"/>
        </w:rPr>
        <w:t xml:space="preserve"> It is LOS channel between ATG UE and BS and no new channel format is introduced</w:t>
      </w:r>
    </w:p>
    <w:p w14:paraId="197326F2" w14:textId="69B3A3D4" w:rsidR="00AF5203" w:rsidRDefault="008F15DB" w:rsidP="005B617F">
      <w:pPr>
        <w:rPr>
          <w:lang w:eastAsia="ja-JP"/>
        </w:rPr>
      </w:pPr>
      <w:r>
        <w:rPr>
          <w:lang w:eastAsia="ja-JP"/>
        </w:rPr>
        <w:t>Current</w:t>
      </w:r>
      <w:r w:rsidR="00375EDA">
        <w:rPr>
          <w:lang w:eastAsia="ja-JP"/>
        </w:rPr>
        <w:t xml:space="preserve">ly, </w:t>
      </w:r>
      <w:r w:rsidR="00C2477E">
        <w:rPr>
          <w:lang w:eastAsia="ja-JP"/>
        </w:rPr>
        <w:t xml:space="preserve">we are on the early stage of ATG network. Thus, we </w:t>
      </w:r>
      <w:r w:rsidR="00514030">
        <w:rPr>
          <w:lang w:eastAsia="ja-JP"/>
        </w:rPr>
        <w:t>prefer to</w:t>
      </w:r>
      <w:r w:rsidR="00C2477E">
        <w:rPr>
          <w:lang w:eastAsia="ja-JP"/>
        </w:rPr>
        <w:t xml:space="preserve"> </w:t>
      </w:r>
      <w:r w:rsidR="00396535">
        <w:rPr>
          <w:lang w:eastAsia="ja-JP"/>
        </w:rPr>
        <w:t xml:space="preserve">simplify the network and solutions. Having more than one ATG base stations to serve one aircraft </w:t>
      </w:r>
      <w:r w:rsidR="004D302A">
        <w:rPr>
          <w:lang w:eastAsia="ja-JP"/>
        </w:rPr>
        <w:t xml:space="preserve">at a time </w:t>
      </w:r>
      <w:r w:rsidR="00715E2C">
        <w:rPr>
          <w:lang w:eastAsia="ja-JP"/>
        </w:rPr>
        <w:t>can be at least deprioritized</w:t>
      </w:r>
      <w:r w:rsidR="00F11539">
        <w:rPr>
          <w:lang w:eastAsia="ja-JP"/>
        </w:rPr>
        <w:t xml:space="preserve"> to be</w:t>
      </w:r>
      <w:r w:rsidR="00E22EA0">
        <w:rPr>
          <w:lang w:eastAsia="ja-JP"/>
        </w:rPr>
        <w:t xml:space="preserve"> considered, since it brings difficulties for doing the pre-compensation. </w:t>
      </w:r>
    </w:p>
    <w:p w14:paraId="40591209" w14:textId="11AC92EE" w:rsidR="007D588A" w:rsidRPr="00AE6700" w:rsidRDefault="00AF5203" w:rsidP="005B617F">
      <w:pPr>
        <w:rPr>
          <w:b/>
          <w:bCs/>
          <w:i/>
          <w:iCs/>
          <w:lang w:eastAsia="ja-JP"/>
        </w:rPr>
      </w:pPr>
      <w:r w:rsidRPr="00686B4B">
        <w:rPr>
          <w:b/>
          <w:bCs/>
          <w:i/>
          <w:iCs/>
          <w:lang w:eastAsia="ja-JP"/>
        </w:rPr>
        <w:t xml:space="preserve">Proposal 1: </w:t>
      </w:r>
      <w:r w:rsidR="00BB6F9E" w:rsidRPr="00686B4B">
        <w:rPr>
          <w:b/>
          <w:bCs/>
          <w:i/>
          <w:iCs/>
          <w:lang w:eastAsia="ja-JP"/>
        </w:rPr>
        <w:t xml:space="preserve">Preclude the assumption that </w:t>
      </w:r>
      <w:r w:rsidR="00686B4B" w:rsidRPr="00686B4B">
        <w:rPr>
          <w:b/>
          <w:bCs/>
          <w:i/>
          <w:iCs/>
          <w:lang w:eastAsia="ja-JP"/>
        </w:rPr>
        <w:t>more than one</w:t>
      </w:r>
      <w:r w:rsidR="00BB6F9E" w:rsidRPr="00686B4B">
        <w:rPr>
          <w:b/>
          <w:bCs/>
          <w:i/>
          <w:iCs/>
          <w:lang w:eastAsia="ja-JP"/>
        </w:rPr>
        <w:t xml:space="preserve"> ATG base station</w:t>
      </w:r>
      <w:r w:rsidR="00686B4B" w:rsidRPr="00686B4B">
        <w:rPr>
          <w:b/>
          <w:bCs/>
          <w:i/>
          <w:iCs/>
          <w:lang w:eastAsia="ja-JP"/>
        </w:rPr>
        <w:t>s</w:t>
      </w:r>
      <w:r w:rsidR="00BB6F9E" w:rsidRPr="00686B4B">
        <w:rPr>
          <w:b/>
          <w:bCs/>
          <w:i/>
          <w:iCs/>
          <w:lang w:eastAsia="ja-JP"/>
        </w:rPr>
        <w:t xml:space="preserve"> </w:t>
      </w:r>
      <w:r w:rsidR="00686B4B" w:rsidRPr="00686B4B">
        <w:rPr>
          <w:b/>
          <w:bCs/>
          <w:i/>
          <w:iCs/>
          <w:lang w:eastAsia="ja-JP"/>
        </w:rPr>
        <w:t xml:space="preserve">to </w:t>
      </w:r>
      <w:r w:rsidR="00BB6F9E" w:rsidRPr="00686B4B">
        <w:rPr>
          <w:b/>
          <w:bCs/>
          <w:i/>
          <w:iCs/>
          <w:lang w:eastAsia="ja-JP"/>
        </w:rPr>
        <w:t xml:space="preserve">serve </w:t>
      </w:r>
      <w:r w:rsidR="00686B4B" w:rsidRPr="00686B4B">
        <w:rPr>
          <w:b/>
          <w:bCs/>
          <w:i/>
          <w:iCs/>
          <w:lang w:eastAsia="ja-JP"/>
        </w:rPr>
        <w:t>one aircraft</w:t>
      </w:r>
      <w:r w:rsidR="00CA2D1A">
        <w:rPr>
          <w:b/>
          <w:bCs/>
          <w:i/>
          <w:iCs/>
          <w:lang w:eastAsia="ja-JP"/>
        </w:rPr>
        <w:t xml:space="preserve"> at a time</w:t>
      </w:r>
      <w:r w:rsidR="00686B4B" w:rsidRPr="00686B4B">
        <w:rPr>
          <w:b/>
          <w:bCs/>
          <w:i/>
          <w:iCs/>
          <w:lang w:eastAsia="ja-JP"/>
        </w:rPr>
        <w:t>.</w:t>
      </w:r>
    </w:p>
    <w:p w14:paraId="0DE06566" w14:textId="20F310C5" w:rsidR="00306926" w:rsidRDefault="00411998" w:rsidP="005B617F">
      <w:pPr>
        <w:rPr>
          <w:lang w:eastAsia="ja-JP"/>
        </w:rPr>
      </w:pPr>
      <w:r>
        <w:rPr>
          <w:lang w:eastAsia="ja-JP"/>
        </w:rPr>
        <w:t>As we know</w:t>
      </w:r>
      <w:r w:rsidR="001D76AD">
        <w:rPr>
          <w:lang w:eastAsia="ja-JP"/>
        </w:rPr>
        <w:t xml:space="preserve">, it was agreed in the </w:t>
      </w:r>
      <w:r w:rsidR="00626E93">
        <w:rPr>
          <w:lang w:eastAsia="ja-JP"/>
        </w:rPr>
        <w:t xml:space="preserve">last meeting </w:t>
      </w:r>
      <w:r w:rsidR="00B12565">
        <w:rPr>
          <w:lang w:eastAsia="ja-JP"/>
        </w:rPr>
        <w:t>in</w:t>
      </w:r>
      <w:r w:rsidR="00626E93">
        <w:rPr>
          <w:lang w:eastAsia="ja-JP"/>
        </w:rPr>
        <w:t xml:space="preserve"> core specification discussion that the ATG UE sh</w:t>
      </w:r>
      <w:r w:rsidR="008D11A0">
        <w:rPr>
          <w:lang w:eastAsia="ja-JP"/>
        </w:rPr>
        <w:t>ould support timing pre-compensation</w:t>
      </w:r>
      <w:r w:rsidR="0038679B">
        <w:rPr>
          <w:lang w:eastAsia="ja-JP"/>
        </w:rPr>
        <w:t xml:space="preserve"> for ATG network</w:t>
      </w:r>
      <w:r w:rsidR="001C0BE8">
        <w:rPr>
          <w:lang w:eastAsia="ja-JP"/>
        </w:rPr>
        <w:t xml:space="preserve"> [</w:t>
      </w:r>
      <w:r w:rsidR="00AE6700">
        <w:rPr>
          <w:lang w:eastAsia="ja-JP"/>
        </w:rPr>
        <w:t>3</w:t>
      </w:r>
      <w:r w:rsidR="001C0BE8">
        <w:rPr>
          <w:lang w:eastAsia="ja-JP"/>
        </w:rPr>
        <w:t>]</w:t>
      </w:r>
      <w:r w:rsidR="0038679B">
        <w:rPr>
          <w:lang w:eastAsia="ja-JP"/>
        </w:rPr>
        <w:t>:</w:t>
      </w:r>
    </w:p>
    <w:tbl>
      <w:tblPr>
        <w:tblStyle w:val="TableGrid"/>
        <w:tblW w:w="0" w:type="auto"/>
        <w:tblLook w:val="04A0" w:firstRow="1" w:lastRow="0" w:firstColumn="1" w:lastColumn="0" w:noHBand="0" w:noVBand="1"/>
      </w:tblPr>
      <w:tblGrid>
        <w:gridCol w:w="9350"/>
      </w:tblGrid>
      <w:tr w:rsidR="008D11A0" w14:paraId="481474BC" w14:textId="77777777" w:rsidTr="008D11A0">
        <w:tc>
          <w:tcPr>
            <w:tcW w:w="9350" w:type="dxa"/>
          </w:tcPr>
          <w:p w14:paraId="7EFB551B" w14:textId="77777777" w:rsidR="008D11A0" w:rsidRDefault="008D11A0" w:rsidP="008D11A0">
            <w:pPr>
              <w:rPr>
                <w:b/>
                <w:sz w:val="20"/>
                <w:szCs w:val="20"/>
                <w:u w:val="single"/>
                <w:lang w:eastAsia="ko-KR"/>
              </w:rPr>
            </w:pPr>
            <w:r w:rsidRPr="00322B2B">
              <w:rPr>
                <w:b/>
                <w:sz w:val="20"/>
                <w:szCs w:val="20"/>
                <w:u w:val="single"/>
                <w:lang w:eastAsia="ko-KR"/>
              </w:rPr>
              <w:t>Issue 3-2-1: Whether to introduce UE based Timing pre-compensation</w:t>
            </w:r>
          </w:p>
          <w:p w14:paraId="0AFCE23A" w14:textId="77777777" w:rsidR="008D11A0" w:rsidRPr="00EF0376" w:rsidRDefault="008D11A0" w:rsidP="008D11A0">
            <w:pPr>
              <w:spacing w:after="60"/>
              <w:rPr>
                <w:iCs/>
                <w:sz w:val="20"/>
                <w:szCs w:val="20"/>
                <w:highlight w:val="green"/>
              </w:rPr>
            </w:pPr>
            <w:r w:rsidRPr="00EF0376">
              <w:rPr>
                <w:iCs/>
                <w:sz w:val="20"/>
                <w:szCs w:val="20"/>
                <w:highlight w:val="green"/>
              </w:rPr>
              <w:t>Agreements</w:t>
            </w:r>
          </w:p>
          <w:p w14:paraId="227F7076" w14:textId="77777777" w:rsidR="008D11A0" w:rsidRPr="00EF0376" w:rsidRDefault="008D11A0" w:rsidP="008D11A0">
            <w:pPr>
              <w:pStyle w:val="ListParagraph"/>
              <w:widowControl/>
              <w:numPr>
                <w:ilvl w:val="0"/>
                <w:numId w:val="3"/>
              </w:numPr>
              <w:spacing w:after="120"/>
              <w:ind w:firstLineChars="0" w:hanging="357"/>
              <w:jc w:val="left"/>
              <w:rPr>
                <w:rFonts w:eastAsia="SimSun" w:cs="Times New Roman"/>
                <w:sz w:val="20"/>
                <w:szCs w:val="20"/>
              </w:rPr>
            </w:pPr>
            <w:r w:rsidRPr="00EF0376">
              <w:rPr>
                <w:rFonts w:eastAsia="SimSun" w:cs="Times New Roman"/>
                <w:sz w:val="20"/>
                <w:szCs w:val="20"/>
              </w:rPr>
              <w:t xml:space="preserve">Support UE-based timing pre-compensation for ATG networks </w:t>
            </w:r>
          </w:p>
          <w:p w14:paraId="0E0A2AD9" w14:textId="77777777" w:rsidR="008D11A0" w:rsidRPr="007C6368" w:rsidRDefault="008D11A0" w:rsidP="008D11A0">
            <w:pPr>
              <w:pStyle w:val="ListParagraph"/>
              <w:widowControl/>
              <w:numPr>
                <w:ilvl w:val="1"/>
                <w:numId w:val="3"/>
              </w:numPr>
              <w:spacing w:after="120"/>
              <w:ind w:firstLineChars="0"/>
              <w:jc w:val="left"/>
              <w:rPr>
                <w:rFonts w:eastAsia="SimSun" w:cs="Times New Roman"/>
                <w:sz w:val="20"/>
                <w:szCs w:val="20"/>
              </w:rPr>
            </w:pPr>
            <w:r w:rsidRPr="007C6368">
              <w:rPr>
                <w:rFonts w:eastAsia="SimSun" w:cs="Times New Roman"/>
                <w:sz w:val="20"/>
                <w:szCs w:val="20"/>
              </w:rPr>
              <w:t xml:space="preserve">FFS for details and whether NTN-based solution can be reused </w:t>
            </w:r>
          </w:p>
          <w:p w14:paraId="47775569" w14:textId="77777777" w:rsidR="008D11A0" w:rsidRDefault="008D11A0" w:rsidP="005B617F">
            <w:pPr>
              <w:rPr>
                <w:lang w:eastAsia="ja-JP"/>
              </w:rPr>
            </w:pPr>
          </w:p>
        </w:tc>
      </w:tr>
    </w:tbl>
    <w:p w14:paraId="313D7CEC" w14:textId="0BE86755" w:rsidR="008D11A0" w:rsidRDefault="008D11A0" w:rsidP="005B617F"/>
    <w:p w14:paraId="1D33A179" w14:textId="40FA251C" w:rsidR="00BD066A" w:rsidRDefault="009537DD" w:rsidP="005B617F">
      <w:r>
        <w:t xml:space="preserve">If the UE </w:t>
      </w:r>
      <w:r w:rsidR="00D339A3">
        <w:t>can do the pre-compensation before receiving the downlink data,</w:t>
      </w:r>
      <w:r w:rsidR="003F69C6">
        <w:t xml:space="preserve"> </w:t>
      </w:r>
      <w:r w:rsidR="00BE2FFA">
        <w:t xml:space="preserve">then </w:t>
      </w:r>
      <w:r w:rsidR="00F05D29">
        <w:t>there is no need to consider</w:t>
      </w:r>
      <w:r w:rsidR="00BE2FFA">
        <w:t xml:space="preserve"> the potential impact brought by</w:t>
      </w:r>
      <w:r w:rsidR="00F05D29">
        <w:t xml:space="preserve"> </w:t>
      </w:r>
      <w:r w:rsidR="007913CC">
        <w:t xml:space="preserve">higher </w:t>
      </w:r>
      <w:r w:rsidR="00236180">
        <w:t xml:space="preserve">timing offset </w:t>
      </w:r>
      <w:r w:rsidR="00B66389">
        <w:t xml:space="preserve">in </w:t>
      </w:r>
      <w:r w:rsidR="00BE2FFA">
        <w:t>downlink reception</w:t>
      </w:r>
      <w:r w:rsidR="00B66389">
        <w:t xml:space="preserve">. </w:t>
      </w:r>
    </w:p>
    <w:p w14:paraId="0615305A" w14:textId="01752076" w:rsidR="00306926" w:rsidRPr="000B190E" w:rsidRDefault="000B190E" w:rsidP="005B617F">
      <w:r w:rsidRPr="000B190E">
        <w:t xml:space="preserve">As for the frequency domain, </w:t>
      </w:r>
      <w:r w:rsidR="007376C9">
        <w:t xml:space="preserve">there’s </w:t>
      </w:r>
      <w:r w:rsidR="00F96D8D">
        <w:t xml:space="preserve">also </w:t>
      </w:r>
      <w:r w:rsidR="007376C9">
        <w:t>an agreement</w:t>
      </w:r>
      <w:r w:rsidR="000D2932">
        <w:t xml:space="preserve"> [4]</w:t>
      </w:r>
      <w:r w:rsidR="007376C9">
        <w:t xml:space="preserve"> saying </w:t>
      </w:r>
      <w:r w:rsidR="0041795F">
        <w:t>to focus on the frequency error requirements considering the Doppler pre-compensation function:</w:t>
      </w:r>
    </w:p>
    <w:tbl>
      <w:tblPr>
        <w:tblStyle w:val="TableGrid"/>
        <w:tblW w:w="0" w:type="auto"/>
        <w:tblLook w:val="04A0" w:firstRow="1" w:lastRow="0" w:firstColumn="1" w:lastColumn="0" w:noHBand="0" w:noVBand="1"/>
      </w:tblPr>
      <w:tblGrid>
        <w:gridCol w:w="9350"/>
      </w:tblGrid>
      <w:tr w:rsidR="00053FDA" w:rsidRPr="009A4343" w14:paraId="0F245F08" w14:textId="77777777" w:rsidTr="00053FDA">
        <w:tc>
          <w:tcPr>
            <w:tcW w:w="9350" w:type="dxa"/>
          </w:tcPr>
          <w:p w14:paraId="27A470F0" w14:textId="77777777" w:rsidR="000B190E" w:rsidRPr="004A7CA3" w:rsidRDefault="000B190E" w:rsidP="000B190E">
            <w:pPr>
              <w:rPr>
                <w:b/>
                <w:bCs/>
                <w:u w:val="single"/>
              </w:rPr>
            </w:pPr>
            <w:r w:rsidRPr="004A7CA3">
              <w:rPr>
                <w:b/>
                <w:bCs/>
                <w:u w:val="single"/>
              </w:rPr>
              <w:lastRenderedPageBreak/>
              <w:t>&lt;Sub-topic 2-1&gt; Doppler pre-compensation</w:t>
            </w:r>
          </w:p>
          <w:p w14:paraId="6A8D6E11" w14:textId="77777777" w:rsidR="000B190E" w:rsidRPr="004A7CA3" w:rsidRDefault="000B190E" w:rsidP="000B190E">
            <w:pPr>
              <w:rPr>
                <w:b/>
                <w:bCs/>
              </w:rPr>
            </w:pPr>
            <w:r w:rsidRPr="004A7CA3">
              <w:rPr>
                <w:b/>
                <w:bCs/>
                <w:highlight w:val="green"/>
              </w:rPr>
              <w:t>Agreement:</w:t>
            </w:r>
          </w:p>
          <w:p w14:paraId="4EC47BEF" w14:textId="77777777" w:rsidR="000B190E" w:rsidRPr="004A7CA3" w:rsidRDefault="000B190E" w:rsidP="000B190E">
            <w:pPr>
              <w:ind w:left="568" w:hanging="284"/>
            </w:pPr>
            <w:r w:rsidRPr="004A7CA3">
              <w:t>-</w:t>
            </w:r>
            <w:r w:rsidRPr="004A7CA3">
              <w:tab/>
              <w:t>Focus on the frequency error requirements considering the Doppler pre-compensation function</w:t>
            </w:r>
          </w:p>
          <w:p w14:paraId="0BA68AB8" w14:textId="4859D0F7" w:rsidR="00053FDA" w:rsidRPr="000B190E" w:rsidRDefault="000B190E" w:rsidP="000B190E">
            <w:pPr>
              <w:ind w:left="851" w:hanging="284"/>
            </w:pPr>
            <w:r w:rsidRPr="004A7CA3">
              <w:t>-</w:t>
            </w:r>
            <w:r w:rsidRPr="004A7CA3">
              <w:tab/>
              <w:t>Further check whether and how the Doppler pre-compensation functionality specified for NTN works for ATG with the understanding that there is no RAN1/2 impact expected.</w:t>
            </w:r>
          </w:p>
        </w:tc>
      </w:tr>
    </w:tbl>
    <w:p w14:paraId="72139E43" w14:textId="77777777" w:rsidR="00053FDA" w:rsidRDefault="00053FDA" w:rsidP="005B617F"/>
    <w:p w14:paraId="2BA506F3" w14:textId="7FD6641D" w:rsidR="005B617F" w:rsidRDefault="004155F8" w:rsidP="005B617F">
      <w:pPr>
        <w:rPr>
          <w:lang w:eastAsia="ja-JP"/>
        </w:rPr>
      </w:pPr>
      <w:r>
        <w:rPr>
          <w:lang w:eastAsia="ja-JP"/>
        </w:rPr>
        <w:t>According to the agreements above, we can</w:t>
      </w:r>
      <w:r w:rsidR="00C95295">
        <w:rPr>
          <w:lang w:eastAsia="ja-JP"/>
        </w:rPr>
        <w:t xml:space="preserve"> have </w:t>
      </w:r>
      <w:r>
        <w:rPr>
          <w:lang w:eastAsia="ja-JP"/>
        </w:rPr>
        <w:t xml:space="preserve">the </w:t>
      </w:r>
      <w:r w:rsidR="00692064">
        <w:rPr>
          <w:lang w:eastAsia="ja-JP"/>
        </w:rPr>
        <w:t>following observation:</w:t>
      </w:r>
    </w:p>
    <w:p w14:paraId="42517CC4" w14:textId="06800C51" w:rsidR="008807CD" w:rsidRPr="00823863" w:rsidRDefault="008807CD" w:rsidP="005B617F">
      <w:pPr>
        <w:rPr>
          <w:b/>
          <w:bCs/>
          <w:i/>
          <w:iCs/>
          <w:lang w:eastAsia="ja-JP"/>
        </w:rPr>
      </w:pPr>
      <w:r w:rsidRPr="00823863">
        <w:rPr>
          <w:b/>
          <w:bCs/>
          <w:i/>
          <w:iCs/>
          <w:lang w:eastAsia="ja-JP"/>
        </w:rPr>
        <w:t xml:space="preserve">Observation </w:t>
      </w:r>
      <w:r w:rsidR="00684B64">
        <w:rPr>
          <w:b/>
          <w:bCs/>
          <w:i/>
          <w:iCs/>
          <w:lang w:eastAsia="ja-JP"/>
        </w:rPr>
        <w:t>2</w:t>
      </w:r>
      <w:r w:rsidRPr="00823863">
        <w:rPr>
          <w:b/>
          <w:bCs/>
          <w:i/>
          <w:iCs/>
          <w:lang w:eastAsia="ja-JP"/>
        </w:rPr>
        <w:t xml:space="preserve">: </w:t>
      </w:r>
      <w:r w:rsidR="00247E5B" w:rsidRPr="00823863">
        <w:rPr>
          <w:b/>
          <w:bCs/>
          <w:i/>
          <w:iCs/>
          <w:lang w:eastAsia="ja-JP"/>
        </w:rPr>
        <w:t>Pre-</w:t>
      </w:r>
      <w:r w:rsidR="00105FD0" w:rsidRPr="00823863">
        <w:rPr>
          <w:b/>
          <w:bCs/>
          <w:i/>
          <w:iCs/>
          <w:lang w:eastAsia="ja-JP"/>
        </w:rPr>
        <w:t xml:space="preserve">compensation </w:t>
      </w:r>
      <w:r w:rsidR="006E7C98">
        <w:rPr>
          <w:b/>
          <w:bCs/>
          <w:i/>
          <w:iCs/>
          <w:lang w:eastAsia="ja-JP"/>
        </w:rPr>
        <w:t>i</w:t>
      </w:r>
      <w:r w:rsidR="00105FD0" w:rsidRPr="00823863">
        <w:rPr>
          <w:b/>
          <w:bCs/>
          <w:i/>
          <w:iCs/>
          <w:lang w:eastAsia="ja-JP"/>
        </w:rPr>
        <w:t>n frequency</w:t>
      </w:r>
      <w:r w:rsidR="00675CF2" w:rsidRPr="00823863">
        <w:rPr>
          <w:b/>
          <w:bCs/>
          <w:i/>
          <w:iCs/>
          <w:lang w:eastAsia="ja-JP"/>
        </w:rPr>
        <w:t xml:space="preserve"> and timing </w:t>
      </w:r>
      <w:r w:rsidR="000B190E">
        <w:rPr>
          <w:b/>
          <w:bCs/>
          <w:i/>
          <w:iCs/>
          <w:lang w:eastAsia="ja-JP"/>
        </w:rPr>
        <w:t>domains</w:t>
      </w:r>
      <w:r w:rsidR="00675CF2" w:rsidRPr="00823863">
        <w:rPr>
          <w:b/>
          <w:bCs/>
          <w:i/>
          <w:iCs/>
          <w:lang w:eastAsia="ja-JP"/>
        </w:rPr>
        <w:t xml:space="preserve"> </w:t>
      </w:r>
      <w:r w:rsidR="00221B6E">
        <w:rPr>
          <w:b/>
          <w:bCs/>
          <w:i/>
          <w:iCs/>
          <w:lang w:eastAsia="ja-JP"/>
        </w:rPr>
        <w:t xml:space="preserve">were agreed </w:t>
      </w:r>
      <w:r w:rsidR="003C1007">
        <w:rPr>
          <w:b/>
          <w:bCs/>
          <w:i/>
          <w:iCs/>
          <w:lang w:eastAsia="ja-JP"/>
        </w:rPr>
        <w:t xml:space="preserve">to be considered </w:t>
      </w:r>
      <w:r w:rsidR="00221B6E">
        <w:rPr>
          <w:b/>
          <w:bCs/>
          <w:i/>
          <w:iCs/>
          <w:lang w:eastAsia="ja-JP"/>
        </w:rPr>
        <w:t>for ATG UE</w:t>
      </w:r>
      <w:r w:rsidR="00A63B2E">
        <w:rPr>
          <w:b/>
          <w:bCs/>
          <w:i/>
          <w:iCs/>
          <w:lang w:eastAsia="ja-JP"/>
        </w:rPr>
        <w:t xml:space="preserve"> in core spec. discussions </w:t>
      </w:r>
    </w:p>
    <w:p w14:paraId="4BC550C1" w14:textId="77777777" w:rsidR="004D71E3" w:rsidRDefault="0038226A" w:rsidP="00593D4A">
      <w:pPr>
        <w:rPr>
          <w:lang w:eastAsia="ja-JP"/>
        </w:rPr>
      </w:pPr>
      <w:r>
        <w:rPr>
          <w:lang w:eastAsia="ja-JP"/>
        </w:rPr>
        <w:t xml:space="preserve">With such UE pre-compensation, </w:t>
      </w:r>
      <w:r w:rsidR="00087F78">
        <w:rPr>
          <w:lang w:eastAsia="ja-JP"/>
        </w:rPr>
        <w:t>the propagation channel for ATG network can be treated as AWGN</w:t>
      </w:r>
      <w:r w:rsidR="004D71E3">
        <w:rPr>
          <w:lang w:eastAsia="ja-JP"/>
        </w:rPr>
        <w:t xml:space="preserve"> with some </w:t>
      </w:r>
      <w:r>
        <w:rPr>
          <w:lang w:eastAsia="ja-JP"/>
        </w:rPr>
        <w:t xml:space="preserve">residual error </w:t>
      </w:r>
      <w:r w:rsidR="004D71E3">
        <w:rPr>
          <w:lang w:eastAsia="ja-JP"/>
        </w:rPr>
        <w:t>from</w:t>
      </w:r>
      <w:r>
        <w:rPr>
          <w:lang w:eastAsia="ja-JP"/>
        </w:rPr>
        <w:t xml:space="preserve"> both frequency and timing domains. </w:t>
      </w:r>
    </w:p>
    <w:p w14:paraId="199A3456" w14:textId="02A9EBBD" w:rsidR="00593D4A" w:rsidRDefault="00593D4A" w:rsidP="00593D4A">
      <w:pPr>
        <w:rPr>
          <w:lang w:eastAsia="ja-JP"/>
        </w:rPr>
      </w:pPr>
      <w:r>
        <w:rPr>
          <w:lang w:eastAsia="ja-JP"/>
        </w:rPr>
        <w:t xml:space="preserve">To conclude for the downlink, following conditions </w:t>
      </w:r>
      <w:r w:rsidR="00EF4B6C">
        <w:rPr>
          <w:lang w:eastAsia="ja-JP"/>
        </w:rPr>
        <w:t xml:space="preserve">can be considered </w:t>
      </w:r>
      <w:r>
        <w:rPr>
          <w:lang w:eastAsia="ja-JP"/>
        </w:rPr>
        <w:t xml:space="preserve">for the ATG network model from </w:t>
      </w:r>
      <w:r w:rsidR="008358AC">
        <w:rPr>
          <w:lang w:eastAsia="ja-JP"/>
        </w:rPr>
        <w:t xml:space="preserve">UE </w:t>
      </w:r>
      <w:r>
        <w:rPr>
          <w:lang w:eastAsia="ja-JP"/>
        </w:rPr>
        <w:t>demodulation perspective:</w:t>
      </w:r>
    </w:p>
    <w:tbl>
      <w:tblPr>
        <w:tblStyle w:val="TableGrid"/>
        <w:tblW w:w="0" w:type="auto"/>
        <w:tblLook w:val="04A0" w:firstRow="1" w:lastRow="0" w:firstColumn="1" w:lastColumn="0" w:noHBand="0" w:noVBand="1"/>
      </w:tblPr>
      <w:tblGrid>
        <w:gridCol w:w="3116"/>
        <w:gridCol w:w="1019"/>
        <w:gridCol w:w="5215"/>
      </w:tblGrid>
      <w:tr w:rsidR="00593D4A" w14:paraId="09368F5F" w14:textId="77777777" w:rsidTr="00222C08">
        <w:tc>
          <w:tcPr>
            <w:tcW w:w="3116" w:type="dxa"/>
          </w:tcPr>
          <w:p w14:paraId="4BD67A0B" w14:textId="77777777" w:rsidR="00593D4A" w:rsidRDefault="00593D4A" w:rsidP="00222C08">
            <w:pPr>
              <w:jc w:val="center"/>
              <w:rPr>
                <w:lang w:eastAsia="ja-JP"/>
              </w:rPr>
            </w:pPr>
            <w:r>
              <w:rPr>
                <w:lang w:eastAsia="ja-JP"/>
              </w:rPr>
              <w:t>Condition</w:t>
            </w:r>
          </w:p>
        </w:tc>
        <w:tc>
          <w:tcPr>
            <w:tcW w:w="1019" w:type="dxa"/>
          </w:tcPr>
          <w:p w14:paraId="7E14D7AD" w14:textId="77777777" w:rsidR="00593D4A" w:rsidRDefault="00593D4A" w:rsidP="00222C08">
            <w:pPr>
              <w:rPr>
                <w:lang w:eastAsia="ja-JP"/>
              </w:rPr>
            </w:pPr>
          </w:p>
        </w:tc>
        <w:tc>
          <w:tcPr>
            <w:tcW w:w="5215" w:type="dxa"/>
          </w:tcPr>
          <w:p w14:paraId="00A30655" w14:textId="77777777" w:rsidR="00593D4A" w:rsidRDefault="00593D4A" w:rsidP="00222C08">
            <w:pPr>
              <w:jc w:val="center"/>
              <w:rPr>
                <w:lang w:eastAsia="ja-JP"/>
              </w:rPr>
            </w:pPr>
            <w:r>
              <w:rPr>
                <w:lang w:eastAsia="ja-JP"/>
              </w:rPr>
              <w:t>Value</w:t>
            </w:r>
          </w:p>
        </w:tc>
      </w:tr>
      <w:tr w:rsidR="00955360" w14:paraId="359750F4" w14:textId="77777777" w:rsidTr="00222C08">
        <w:tc>
          <w:tcPr>
            <w:tcW w:w="3116" w:type="dxa"/>
          </w:tcPr>
          <w:p w14:paraId="63103D75" w14:textId="431BFD3F" w:rsidR="00955360" w:rsidRDefault="006309FD" w:rsidP="00222C08">
            <w:pPr>
              <w:jc w:val="center"/>
              <w:rPr>
                <w:lang w:eastAsia="ja-JP"/>
              </w:rPr>
            </w:pPr>
            <w:r>
              <w:rPr>
                <w:lang w:eastAsia="ja-JP"/>
              </w:rPr>
              <w:t>UE number</w:t>
            </w:r>
          </w:p>
        </w:tc>
        <w:tc>
          <w:tcPr>
            <w:tcW w:w="1019" w:type="dxa"/>
          </w:tcPr>
          <w:p w14:paraId="0112A6C5" w14:textId="77777777" w:rsidR="00955360" w:rsidRDefault="00955360" w:rsidP="00222C08">
            <w:pPr>
              <w:rPr>
                <w:lang w:eastAsia="ja-JP"/>
              </w:rPr>
            </w:pPr>
          </w:p>
        </w:tc>
        <w:tc>
          <w:tcPr>
            <w:tcW w:w="5215" w:type="dxa"/>
          </w:tcPr>
          <w:p w14:paraId="4394914F" w14:textId="6475ABC9" w:rsidR="00955360" w:rsidRDefault="006309FD" w:rsidP="00222C08">
            <w:pPr>
              <w:jc w:val="center"/>
              <w:rPr>
                <w:lang w:eastAsia="ja-JP"/>
              </w:rPr>
            </w:pPr>
            <w:r>
              <w:rPr>
                <w:lang w:eastAsia="ja-JP"/>
              </w:rPr>
              <w:t>1 per ATG BS</w:t>
            </w:r>
          </w:p>
        </w:tc>
      </w:tr>
      <w:tr w:rsidR="00593D4A" w14:paraId="12127069" w14:textId="77777777" w:rsidTr="00222C08">
        <w:tc>
          <w:tcPr>
            <w:tcW w:w="3116" w:type="dxa"/>
          </w:tcPr>
          <w:p w14:paraId="0D26F49A" w14:textId="77777777" w:rsidR="00593D4A" w:rsidRDefault="00593D4A" w:rsidP="00222C08">
            <w:pPr>
              <w:jc w:val="center"/>
              <w:rPr>
                <w:lang w:eastAsia="ja-JP"/>
              </w:rPr>
            </w:pPr>
            <w:r>
              <w:rPr>
                <w:lang w:eastAsia="ja-JP"/>
              </w:rPr>
              <w:t>ISD</w:t>
            </w:r>
          </w:p>
        </w:tc>
        <w:tc>
          <w:tcPr>
            <w:tcW w:w="1019" w:type="dxa"/>
          </w:tcPr>
          <w:p w14:paraId="2A8262B2" w14:textId="77777777" w:rsidR="00593D4A" w:rsidRDefault="00593D4A" w:rsidP="00222C08">
            <w:pPr>
              <w:jc w:val="center"/>
              <w:rPr>
                <w:lang w:eastAsia="ja-JP"/>
              </w:rPr>
            </w:pPr>
            <w:r>
              <w:rPr>
                <w:lang w:eastAsia="ja-JP"/>
              </w:rPr>
              <w:t>km</w:t>
            </w:r>
          </w:p>
        </w:tc>
        <w:tc>
          <w:tcPr>
            <w:tcW w:w="5215" w:type="dxa"/>
          </w:tcPr>
          <w:p w14:paraId="6710FEF8" w14:textId="77777777" w:rsidR="00593D4A" w:rsidRDefault="00593D4A" w:rsidP="00222C08">
            <w:pPr>
              <w:jc w:val="center"/>
              <w:rPr>
                <w:lang w:eastAsia="ja-JP"/>
              </w:rPr>
            </w:pPr>
            <w:r>
              <w:rPr>
                <w:lang w:eastAsia="ja-JP"/>
              </w:rPr>
              <w:t>200</w:t>
            </w:r>
          </w:p>
        </w:tc>
      </w:tr>
      <w:tr w:rsidR="00593D4A" w14:paraId="67A7FBE6" w14:textId="77777777" w:rsidTr="00222C08">
        <w:tc>
          <w:tcPr>
            <w:tcW w:w="3116" w:type="dxa"/>
          </w:tcPr>
          <w:p w14:paraId="686F351F" w14:textId="77777777" w:rsidR="00593D4A" w:rsidRDefault="00593D4A" w:rsidP="00222C08">
            <w:pPr>
              <w:jc w:val="center"/>
              <w:rPr>
                <w:lang w:eastAsia="ja-JP"/>
              </w:rPr>
            </w:pPr>
            <w:r>
              <w:rPr>
                <w:lang w:eastAsia="ja-JP"/>
              </w:rPr>
              <w:t>Altitude</w:t>
            </w:r>
          </w:p>
        </w:tc>
        <w:tc>
          <w:tcPr>
            <w:tcW w:w="1019" w:type="dxa"/>
          </w:tcPr>
          <w:p w14:paraId="0D55E352" w14:textId="77777777" w:rsidR="00593D4A" w:rsidRDefault="00593D4A" w:rsidP="00222C08">
            <w:pPr>
              <w:jc w:val="center"/>
              <w:rPr>
                <w:lang w:eastAsia="ja-JP"/>
              </w:rPr>
            </w:pPr>
            <w:r>
              <w:rPr>
                <w:lang w:eastAsia="ja-JP"/>
              </w:rPr>
              <w:t>km</w:t>
            </w:r>
          </w:p>
        </w:tc>
        <w:tc>
          <w:tcPr>
            <w:tcW w:w="5215" w:type="dxa"/>
          </w:tcPr>
          <w:p w14:paraId="32FE7A56" w14:textId="6B3BCF04" w:rsidR="00593D4A" w:rsidRDefault="00336F0A" w:rsidP="00222C08">
            <w:pPr>
              <w:jc w:val="center"/>
              <w:rPr>
                <w:lang w:eastAsia="ja-JP"/>
              </w:rPr>
            </w:pPr>
            <w:r>
              <w:rPr>
                <w:lang w:eastAsia="ja-JP"/>
              </w:rPr>
              <w:t>3</w:t>
            </w:r>
          </w:p>
        </w:tc>
      </w:tr>
      <w:tr w:rsidR="00593D4A" w14:paraId="22E2B362" w14:textId="77777777" w:rsidTr="00222C08">
        <w:tc>
          <w:tcPr>
            <w:tcW w:w="3116" w:type="dxa"/>
          </w:tcPr>
          <w:p w14:paraId="32778B69" w14:textId="77777777" w:rsidR="00593D4A" w:rsidRDefault="00593D4A" w:rsidP="00222C08">
            <w:pPr>
              <w:jc w:val="center"/>
              <w:rPr>
                <w:lang w:eastAsia="ja-JP"/>
              </w:rPr>
            </w:pPr>
            <w:r>
              <w:rPr>
                <w:lang w:eastAsia="ja-JP"/>
              </w:rPr>
              <w:t>Speed</w:t>
            </w:r>
          </w:p>
        </w:tc>
        <w:tc>
          <w:tcPr>
            <w:tcW w:w="1019" w:type="dxa"/>
          </w:tcPr>
          <w:p w14:paraId="2F2C015B" w14:textId="77777777" w:rsidR="00593D4A" w:rsidRDefault="00593D4A" w:rsidP="00222C08">
            <w:pPr>
              <w:jc w:val="center"/>
              <w:rPr>
                <w:lang w:eastAsia="ja-JP"/>
              </w:rPr>
            </w:pPr>
            <w:r>
              <w:rPr>
                <w:lang w:eastAsia="ja-JP"/>
              </w:rPr>
              <w:t>km/h</w:t>
            </w:r>
          </w:p>
        </w:tc>
        <w:tc>
          <w:tcPr>
            <w:tcW w:w="5215" w:type="dxa"/>
          </w:tcPr>
          <w:p w14:paraId="463CBB1A" w14:textId="77777777" w:rsidR="00593D4A" w:rsidRDefault="00593D4A" w:rsidP="00222C08">
            <w:pPr>
              <w:jc w:val="center"/>
              <w:rPr>
                <w:lang w:eastAsia="ja-JP"/>
              </w:rPr>
            </w:pPr>
            <w:r>
              <w:rPr>
                <w:lang w:eastAsia="ja-JP"/>
              </w:rPr>
              <w:t>1200</w:t>
            </w:r>
          </w:p>
        </w:tc>
      </w:tr>
      <w:tr w:rsidR="00593D4A" w14:paraId="57E00C42" w14:textId="77777777" w:rsidTr="00222C08">
        <w:tc>
          <w:tcPr>
            <w:tcW w:w="3116" w:type="dxa"/>
          </w:tcPr>
          <w:p w14:paraId="6E086F65" w14:textId="77777777" w:rsidR="00593D4A" w:rsidRDefault="00593D4A" w:rsidP="00222C08">
            <w:pPr>
              <w:jc w:val="center"/>
              <w:rPr>
                <w:lang w:eastAsia="ja-JP"/>
              </w:rPr>
            </w:pPr>
            <w:r>
              <w:rPr>
                <w:lang w:eastAsia="ja-JP"/>
              </w:rPr>
              <w:t>Propagation condition</w:t>
            </w:r>
          </w:p>
        </w:tc>
        <w:tc>
          <w:tcPr>
            <w:tcW w:w="1019" w:type="dxa"/>
          </w:tcPr>
          <w:p w14:paraId="54A669C1" w14:textId="77777777" w:rsidR="00593D4A" w:rsidRDefault="00593D4A" w:rsidP="00222C08">
            <w:pPr>
              <w:jc w:val="center"/>
              <w:rPr>
                <w:lang w:eastAsia="ja-JP"/>
              </w:rPr>
            </w:pPr>
          </w:p>
        </w:tc>
        <w:tc>
          <w:tcPr>
            <w:tcW w:w="5215" w:type="dxa"/>
          </w:tcPr>
          <w:p w14:paraId="0F33F8E4" w14:textId="598CDC78" w:rsidR="00593D4A" w:rsidRDefault="00593D4A" w:rsidP="00222C08">
            <w:pPr>
              <w:jc w:val="center"/>
              <w:rPr>
                <w:lang w:eastAsia="ja-JP"/>
              </w:rPr>
            </w:pPr>
            <w:r>
              <w:rPr>
                <w:lang w:eastAsia="ja-JP"/>
              </w:rPr>
              <w:t>AWGN</w:t>
            </w:r>
            <w:r w:rsidR="00830E11">
              <w:rPr>
                <w:lang w:eastAsia="ja-JP"/>
              </w:rPr>
              <w:t xml:space="preserve"> with</w:t>
            </w:r>
            <w:r w:rsidR="00905357">
              <w:rPr>
                <w:lang w:eastAsia="ja-JP"/>
              </w:rPr>
              <w:t xml:space="preserve"> low Doppler</w:t>
            </w:r>
          </w:p>
        </w:tc>
      </w:tr>
      <w:tr w:rsidR="00593D4A" w14:paraId="3A425E46" w14:textId="77777777" w:rsidTr="00222C08">
        <w:tc>
          <w:tcPr>
            <w:tcW w:w="3116" w:type="dxa"/>
          </w:tcPr>
          <w:p w14:paraId="49431A1D" w14:textId="77777777" w:rsidR="00593D4A" w:rsidRDefault="00593D4A" w:rsidP="00222C08">
            <w:pPr>
              <w:jc w:val="center"/>
              <w:rPr>
                <w:lang w:eastAsia="ja-JP"/>
              </w:rPr>
            </w:pPr>
            <w:r>
              <w:rPr>
                <w:lang w:eastAsia="ja-JP"/>
              </w:rPr>
              <w:t>Frequency error</w:t>
            </w:r>
          </w:p>
        </w:tc>
        <w:tc>
          <w:tcPr>
            <w:tcW w:w="1019" w:type="dxa"/>
          </w:tcPr>
          <w:p w14:paraId="2E4DB815" w14:textId="77777777" w:rsidR="00593D4A" w:rsidRDefault="00593D4A" w:rsidP="00222C08">
            <w:pPr>
              <w:jc w:val="center"/>
              <w:rPr>
                <w:lang w:eastAsia="ja-JP"/>
              </w:rPr>
            </w:pPr>
            <w:r>
              <w:rPr>
                <w:lang w:eastAsia="ja-JP"/>
              </w:rPr>
              <w:t>MHz</w:t>
            </w:r>
          </w:p>
        </w:tc>
        <w:tc>
          <w:tcPr>
            <w:tcW w:w="5215" w:type="dxa"/>
            <w:vMerge w:val="restart"/>
          </w:tcPr>
          <w:p w14:paraId="511C457E" w14:textId="38BFE3B6" w:rsidR="00593D4A" w:rsidRDefault="000B190E" w:rsidP="00222C08">
            <w:pPr>
              <w:jc w:val="center"/>
              <w:rPr>
                <w:lang w:eastAsia="ja-JP"/>
              </w:rPr>
            </w:pPr>
            <w:r>
              <w:rPr>
                <w:lang w:eastAsia="ja-JP"/>
              </w:rPr>
              <w:t>R</w:t>
            </w:r>
            <w:r w:rsidR="00593D4A">
              <w:rPr>
                <w:lang w:eastAsia="ja-JP"/>
              </w:rPr>
              <w:t>esidual error</w:t>
            </w:r>
          </w:p>
          <w:p w14:paraId="44A2D6CE" w14:textId="77777777" w:rsidR="00593D4A" w:rsidRDefault="00593D4A" w:rsidP="00222C08">
            <w:pPr>
              <w:jc w:val="center"/>
              <w:rPr>
                <w:lang w:eastAsia="ja-JP"/>
              </w:rPr>
            </w:pPr>
            <w:r>
              <w:rPr>
                <w:lang w:eastAsia="ja-JP"/>
              </w:rPr>
              <w:t>(Pre-compensation assumed)</w:t>
            </w:r>
          </w:p>
          <w:p w14:paraId="3617631F" w14:textId="77777777" w:rsidR="00593D4A" w:rsidRDefault="00593D4A" w:rsidP="00222C08">
            <w:pPr>
              <w:jc w:val="center"/>
              <w:rPr>
                <w:lang w:eastAsia="ja-JP"/>
              </w:rPr>
            </w:pPr>
          </w:p>
        </w:tc>
      </w:tr>
      <w:tr w:rsidR="00593D4A" w14:paraId="728FA895" w14:textId="77777777" w:rsidTr="00222C08">
        <w:tc>
          <w:tcPr>
            <w:tcW w:w="3116" w:type="dxa"/>
          </w:tcPr>
          <w:p w14:paraId="1F277E3F" w14:textId="77777777" w:rsidR="00593D4A" w:rsidRDefault="00593D4A" w:rsidP="00222C08">
            <w:pPr>
              <w:jc w:val="center"/>
              <w:rPr>
                <w:lang w:eastAsia="ja-JP"/>
              </w:rPr>
            </w:pPr>
            <w:r>
              <w:rPr>
                <w:lang w:eastAsia="ja-JP"/>
              </w:rPr>
              <w:t>Timing error</w:t>
            </w:r>
          </w:p>
        </w:tc>
        <w:tc>
          <w:tcPr>
            <w:tcW w:w="1019" w:type="dxa"/>
          </w:tcPr>
          <w:p w14:paraId="4922F00F" w14:textId="77777777" w:rsidR="00593D4A" w:rsidRDefault="00593D4A" w:rsidP="00222C08">
            <w:pPr>
              <w:jc w:val="center"/>
              <w:rPr>
                <w:lang w:eastAsia="ja-JP"/>
              </w:rPr>
            </w:pPr>
            <w:r>
              <w:rPr>
                <w:rFonts w:cstheme="minorHAnsi"/>
                <w:lang w:eastAsia="ja-JP"/>
              </w:rPr>
              <w:t>µ</w:t>
            </w:r>
            <w:r>
              <w:rPr>
                <w:lang w:eastAsia="ja-JP"/>
              </w:rPr>
              <w:t>s</w:t>
            </w:r>
          </w:p>
        </w:tc>
        <w:tc>
          <w:tcPr>
            <w:tcW w:w="5215" w:type="dxa"/>
            <w:vMerge/>
          </w:tcPr>
          <w:p w14:paraId="5C6039A0" w14:textId="77777777" w:rsidR="00593D4A" w:rsidRDefault="00593D4A" w:rsidP="00222C08">
            <w:pPr>
              <w:rPr>
                <w:lang w:eastAsia="ja-JP"/>
              </w:rPr>
            </w:pPr>
          </w:p>
        </w:tc>
      </w:tr>
    </w:tbl>
    <w:p w14:paraId="43867DF0" w14:textId="77777777" w:rsidR="00593D4A" w:rsidRDefault="00593D4A" w:rsidP="005B617F">
      <w:pPr>
        <w:rPr>
          <w:lang w:eastAsia="ja-JP"/>
        </w:rPr>
      </w:pPr>
    </w:p>
    <w:p w14:paraId="63A22F34" w14:textId="7CB13E26" w:rsidR="00432551" w:rsidRDefault="00991D1E" w:rsidP="005B617F">
      <w:pPr>
        <w:rPr>
          <w:lang w:eastAsia="ja-JP"/>
        </w:rPr>
      </w:pPr>
      <w:r>
        <w:rPr>
          <w:lang w:eastAsia="ja-JP"/>
        </w:rPr>
        <w:t xml:space="preserve">With </w:t>
      </w:r>
      <w:r w:rsidR="00562C0A">
        <w:rPr>
          <w:lang w:eastAsia="ja-JP"/>
        </w:rPr>
        <w:t>th</w:t>
      </w:r>
      <w:r w:rsidR="00273EFC">
        <w:rPr>
          <w:lang w:eastAsia="ja-JP"/>
        </w:rPr>
        <w:t>ese</w:t>
      </w:r>
      <w:r w:rsidR="00562C0A">
        <w:rPr>
          <w:lang w:eastAsia="ja-JP"/>
        </w:rPr>
        <w:t xml:space="preserve"> assumption</w:t>
      </w:r>
      <w:r w:rsidR="00273EFC">
        <w:rPr>
          <w:lang w:eastAsia="ja-JP"/>
        </w:rPr>
        <w:t>s</w:t>
      </w:r>
      <w:r>
        <w:rPr>
          <w:lang w:eastAsia="ja-JP"/>
        </w:rPr>
        <w:t xml:space="preserve"> and observations</w:t>
      </w:r>
      <w:r w:rsidR="00562C0A">
        <w:rPr>
          <w:lang w:eastAsia="ja-JP"/>
        </w:rPr>
        <w:t xml:space="preserve"> above</w:t>
      </w:r>
      <w:r>
        <w:rPr>
          <w:lang w:eastAsia="ja-JP"/>
        </w:rPr>
        <w:t>, we can conclude that</w:t>
      </w:r>
      <w:r w:rsidR="00432551">
        <w:rPr>
          <w:lang w:eastAsia="ja-JP"/>
        </w:rPr>
        <w:t>:</w:t>
      </w:r>
    </w:p>
    <w:p w14:paraId="35995D0A" w14:textId="47A17AA3" w:rsidR="00823863" w:rsidRDefault="00432551" w:rsidP="00823863">
      <w:pPr>
        <w:pStyle w:val="ListParagraph"/>
        <w:numPr>
          <w:ilvl w:val="0"/>
          <w:numId w:val="20"/>
        </w:numPr>
        <w:spacing w:line="360" w:lineRule="auto"/>
        <w:ind w:firstLineChars="0"/>
        <w:rPr>
          <w:lang w:eastAsia="ja-JP"/>
        </w:rPr>
      </w:pPr>
      <w:r>
        <w:rPr>
          <w:lang w:eastAsia="ja-JP"/>
        </w:rPr>
        <w:t>There is no new channel introduced</w:t>
      </w:r>
    </w:p>
    <w:p w14:paraId="18EA9B28" w14:textId="7A02D17D" w:rsidR="00CC7B83" w:rsidRDefault="00D25BF6" w:rsidP="00823863">
      <w:pPr>
        <w:pStyle w:val="ListParagraph"/>
        <w:numPr>
          <w:ilvl w:val="0"/>
          <w:numId w:val="20"/>
        </w:numPr>
        <w:spacing w:line="360" w:lineRule="auto"/>
        <w:ind w:firstLineChars="0"/>
        <w:rPr>
          <w:lang w:eastAsia="ja-JP"/>
        </w:rPr>
      </w:pPr>
      <w:r>
        <w:rPr>
          <w:lang w:eastAsia="ja-JP"/>
        </w:rPr>
        <w:t xml:space="preserve">The propagation condition </w:t>
      </w:r>
      <w:r w:rsidR="009F263E">
        <w:rPr>
          <w:lang w:eastAsia="ja-JP"/>
        </w:rPr>
        <w:t xml:space="preserve">is </w:t>
      </w:r>
      <w:r w:rsidR="00D15C38">
        <w:rPr>
          <w:lang w:eastAsia="ja-JP"/>
        </w:rPr>
        <w:t xml:space="preserve">simple and </w:t>
      </w:r>
      <w:r w:rsidR="00865E98">
        <w:rPr>
          <w:lang w:eastAsia="ja-JP"/>
        </w:rPr>
        <w:t>straightforward</w:t>
      </w:r>
    </w:p>
    <w:p w14:paraId="412A71BE" w14:textId="3B50070F" w:rsidR="00823863" w:rsidRDefault="00432551" w:rsidP="00823863">
      <w:pPr>
        <w:pStyle w:val="ListParagraph"/>
        <w:numPr>
          <w:ilvl w:val="0"/>
          <w:numId w:val="20"/>
        </w:numPr>
        <w:spacing w:line="360" w:lineRule="auto"/>
        <w:ind w:firstLineChars="0"/>
        <w:rPr>
          <w:lang w:eastAsia="ja-JP"/>
        </w:rPr>
      </w:pPr>
      <w:r>
        <w:rPr>
          <w:lang w:eastAsia="ja-JP"/>
        </w:rPr>
        <w:t xml:space="preserve">There is no </w:t>
      </w:r>
      <w:r w:rsidR="00565F92">
        <w:rPr>
          <w:rFonts w:hint="eastAsia"/>
        </w:rPr>
        <w:t>need</w:t>
      </w:r>
      <w:r w:rsidR="00565F92">
        <w:rPr>
          <w:lang w:eastAsia="ja-JP"/>
        </w:rPr>
        <w:t xml:space="preserve"> to introduce new receiving algorithm</w:t>
      </w:r>
    </w:p>
    <w:p w14:paraId="68B24340" w14:textId="7691D5D0" w:rsidR="00823863" w:rsidRDefault="00432551" w:rsidP="005B617F">
      <w:pPr>
        <w:pStyle w:val="ListParagraph"/>
        <w:numPr>
          <w:ilvl w:val="0"/>
          <w:numId w:val="20"/>
        </w:numPr>
        <w:spacing w:line="360" w:lineRule="auto"/>
        <w:ind w:firstLineChars="0"/>
        <w:rPr>
          <w:lang w:eastAsia="ja-JP"/>
        </w:rPr>
      </w:pPr>
      <w:r>
        <w:rPr>
          <w:lang w:eastAsia="ja-JP"/>
        </w:rPr>
        <w:t xml:space="preserve">There </w:t>
      </w:r>
      <w:r w:rsidR="00B80211">
        <w:rPr>
          <w:lang w:eastAsia="ja-JP"/>
        </w:rPr>
        <w:t>are</w:t>
      </w:r>
      <w:r>
        <w:rPr>
          <w:lang w:eastAsia="ja-JP"/>
        </w:rPr>
        <w:t xml:space="preserve"> no high </w:t>
      </w:r>
      <w:r w:rsidR="00F5352E">
        <w:rPr>
          <w:lang w:eastAsia="ja-JP"/>
        </w:rPr>
        <w:t>Doppler</w:t>
      </w:r>
      <w:r w:rsidR="001460EB">
        <w:rPr>
          <w:lang w:eastAsia="ja-JP"/>
        </w:rPr>
        <w:t xml:space="preserve"> and timing </w:t>
      </w:r>
      <w:r w:rsidR="005C6FCC">
        <w:rPr>
          <w:lang w:eastAsia="ja-JP"/>
        </w:rPr>
        <w:t>shift</w:t>
      </w:r>
      <w:r w:rsidR="001460EB">
        <w:rPr>
          <w:lang w:eastAsia="ja-JP"/>
        </w:rPr>
        <w:t xml:space="preserve"> </w:t>
      </w:r>
      <w:r w:rsidR="00ED4BC1">
        <w:rPr>
          <w:lang w:eastAsia="ja-JP"/>
        </w:rPr>
        <w:t xml:space="preserve">model </w:t>
      </w:r>
      <w:r w:rsidR="00E71563">
        <w:rPr>
          <w:lang w:eastAsia="ja-JP"/>
        </w:rPr>
        <w:t xml:space="preserve">that </w:t>
      </w:r>
      <w:r w:rsidR="001460EB">
        <w:rPr>
          <w:lang w:eastAsia="ja-JP"/>
        </w:rPr>
        <w:t>need to be considered</w:t>
      </w:r>
    </w:p>
    <w:p w14:paraId="568DFB1C" w14:textId="4171BEAF" w:rsidR="001041BF" w:rsidRDefault="00E44396" w:rsidP="005B617F">
      <w:pPr>
        <w:rPr>
          <w:lang w:eastAsia="ja-JP"/>
        </w:rPr>
      </w:pPr>
      <w:r>
        <w:rPr>
          <w:lang w:eastAsia="ja-JP"/>
        </w:rPr>
        <w:t>With the assumptions above, t</w:t>
      </w:r>
      <w:r w:rsidR="00696FE9">
        <w:rPr>
          <w:lang w:eastAsia="ja-JP"/>
        </w:rPr>
        <w:t xml:space="preserve">here seems no need to consider introducing new </w:t>
      </w:r>
      <w:r w:rsidR="00015A74">
        <w:rPr>
          <w:lang w:eastAsia="ja-JP"/>
        </w:rPr>
        <w:t>downlink</w:t>
      </w:r>
      <w:r w:rsidR="00696FE9">
        <w:rPr>
          <w:lang w:eastAsia="ja-JP"/>
        </w:rPr>
        <w:t xml:space="preserve"> demodulation requirements</w:t>
      </w:r>
      <w:r w:rsidR="00E14CA4">
        <w:rPr>
          <w:lang w:eastAsia="ja-JP"/>
        </w:rPr>
        <w:t>. And t</w:t>
      </w:r>
      <w:r w:rsidR="00244D09">
        <w:rPr>
          <w:lang w:eastAsia="ja-JP"/>
        </w:rPr>
        <w:t xml:space="preserve">he ATG </w:t>
      </w:r>
      <w:r w:rsidR="00015A74">
        <w:rPr>
          <w:lang w:eastAsia="ja-JP"/>
        </w:rPr>
        <w:t>UE demodulation requirement</w:t>
      </w:r>
      <w:r w:rsidR="00244D09">
        <w:rPr>
          <w:lang w:eastAsia="ja-JP"/>
        </w:rPr>
        <w:t xml:space="preserve"> can be covered by existing TN requirements. </w:t>
      </w:r>
    </w:p>
    <w:p w14:paraId="24C4B11C" w14:textId="6DE144B3" w:rsidR="00337244" w:rsidRDefault="006B7A43" w:rsidP="005B617F">
      <w:pPr>
        <w:rPr>
          <w:b/>
          <w:bCs/>
          <w:i/>
          <w:iCs/>
          <w:lang w:eastAsia="ja-JP"/>
        </w:rPr>
      </w:pPr>
      <w:r w:rsidRPr="00C77555">
        <w:rPr>
          <w:b/>
          <w:bCs/>
          <w:i/>
          <w:iCs/>
          <w:lang w:eastAsia="ja-JP"/>
        </w:rPr>
        <w:t>Observation</w:t>
      </w:r>
      <w:r w:rsidR="00C736B5">
        <w:rPr>
          <w:b/>
          <w:bCs/>
          <w:i/>
          <w:iCs/>
          <w:lang w:eastAsia="ja-JP"/>
        </w:rPr>
        <w:t xml:space="preserve"> </w:t>
      </w:r>
      <w:r w:rsidR="00AE3BDD">
        <w:rPr>
          <w:b/>
          <w:bCs/>
          <w:i/>
          <w:iCs/>
          <w:lang w:eastAsia="ja-JP"/>
        </w:rPr>
        <w:t>3</w:t>
      </w:r>
      <w:r w:rsidRPr="00C77555">
        <w:rPr>
          <w:b/>
          <w:bCs/>
          <w:i/>
          <w:iCs/>
          <w:lang w:eastAsia="ja-JP"/>
        </w:rPr>
        <w:t xml:space="preserve">: </w:t>
      </w:r>
      <w:r w:rsidR="00FE0AC6">
        <w:rPr>
          <w:b/>
          <w:bCs/>
          <w:i/>
          <w:iCs/>
          <w:lang w:eastAsia="ja-JP"/>
        </w:rPr>
        <w:t>With the assumption of UE pre-compensation</w:t>
      </w:r>
      <w:r w:rsidR="00A620E4">
        <w:rPr>
          <w:b/>
          <w:bCs/>
          <w:i/>
          <w:iCs/>
          <w:lang w:eastAsia="ja-JP"/>
        </w:rPr>
        <w:t xml:space="preserve">, there seems no need to consider introducing new </w:t>
      </w:r>
      <w:r w:rsidR="005A463C">
        <w:rPr>
          <w:b/>
          <w:bCs/>
          <w:i/>
          <w:iCs/>
          <w:lang w:eastAsia="ja-JP"/>
        </w:rPr>
        <w:t>downlink</w:t>
      </w:r>
      <w:r w:rsidR="00A620E4">
        <w:rPr>
          <w:b/>
          <w:bCs/>
          <w:i/>
          <w:iCs/>
          <w:lang w:eastAsia="ja-JP"/>
        </w:rPr>
        <w:t xml:space="preserve"> demodulation requirements. </w:t>
      </w:r>
    </w:p>
    <w:p w14:paraId="14683680" w14:textId="43A79C8C" w:rsidR="00743C92" w:rsidRDefault="00743C92" w:rsidP="00743C92">
      <w:pPr>
        <w:rPr>
          <w:lang w:eastAsia="ja-JP"/>
        </w:rPr>
      </w:pPr>
      <w:r>
        <w:rPr>
          <w:lang w:eastAsia="ja-JP"/>
        </w:rPr>
        <w:t xml:space="preserve">In this case, we propose </w:t>
      </w:r>
      <w:r>
        <w:rPr>
          <w:lang w:eastAsia="ja-JP"/>
        </w:rPr>
        <w:t xml:space="preserve">RAN4 </w:t>
      </w:r>
      <w:r>
        <w:rPr>
          <w:lang w:eastAsia="ja-JP"/>
        </w:rPr>
        <w:t xml:space="preserve">to first discuss the possibility of doing UE pre-compensation in UE demodulation, and then decide whether to introduce new </w:t>
      </w:r>
      <w:r w:rsidR="00EE2DFA">
        <w:rPr>
          <w:lang w:eastAsia="ja-JP"/>
        </w:rPr>
        <w:t xml:space="preserve">UE demodulation </w:t>
      </w:r>
      <w:r>
        <w:rPr>
          <w:lang w:eastAsia="ja-JP"/>
        </w:rPr>
        <w:t xml:space="preserve">requirements. </w:t>
      </w:r>
    </w:p>
    <w:p w14:paraId="4FF56673" w14:textId="47FCEF3E" w:rsidR="00743C92" w:rsidRDefault="00774741" w:rsidP="005B617F">
      <w:pPr>
        <w:rPr>
          <w:b/>
          <w:bCs/>
          <w:i/>
          <w:iCs/>
          <w:lang w:eastAsia="ja-JP"/>
        </w:rPr>
      </w:pPr>
      <w:r w:rsidRPr="007F516F">
        <w:rPr>
          <w:b/>
          <w:bCs/>
          <w:i/>
          <w:iCs/>
          <w:lang w:eastAsia="ja-JP"/>
        </w:rPr>
        <w:t>Proposal 2: RAN4 to first discuss the possibility of assuming UE p</w:t>
      </w:r>
      <w:r w:rsidR="007F516F" w:rsidRPr="007F516F">
        <w:rPr>
          <w:b/>
          <w:bCs/>
          <w:i/>
          <w:iCs/>
          <w:lang w:eastAsia="ja-JP"/>
        </w:rPr>
        <w:t>re-compensation in the downlink demodulation</w:t>
      </w:r>
    </w:p>
    <w:p w14:paraId="7509B968" w14:textId="6C6A2316" w:rsidR="001E234C" w:rsidRDefault="002E1FA8" w:rsidP="005B617F">
      <w:pPr>
        <w:rPr>
          <w:lang w:eastAsia="ja-JP"/>
        </w:rPr>
      </w:pPr>
      <w:r>
        <w:rPr>
          <w:lang w:eastAsia="ja-JP"/>
        </w:rPr>
        <w:t>If the UE pre-compensation is not considered, then</w:t>
      </w:r>
      <w:r w:rsidR="001E234C">
        <w:rPr>
          <w:lang w:eastAsia="ja-JP"/>
        </w:rPr>
        <w:t xml:space="preserve"> there will be large Doppler shift and it might result in poor performance. For example, without pre-compensation, more DMRS symbols will be needed to </w:t>
      </w:r>
      <w:r w:rsidR="001E234C">
        <w:rPr>
          <w:lang w:eastAsia="ja-JP"/>
        </w:rPr>
        <w:lastRenderedPageBreak/>
        <w:t>estimate the Doppler shift, which will highly occupy the resource for transmitting downlink data. Meanwhile, wrong or inaccurate estimation of frequency and timing shift can harm the performance, so that the whole throughput can be degraded.</w:t>
      </w:r>
      <w:r w:rsidR="009C0352">
        <w:rPr>
          <w:lang w:eastAsia="ja-JP"/>
        </w:rPr>
        <w:t xml:space="preserve"> We are also open for </w:t>
      </w:r>
      <w:r w:rsidR="00B6133E">
        <w:rPr>
          <w:lang w:eastAsia="ja-JP"/>
        </w:rPr>
        <w:t xml:space="preserve">having some investigations on the </w:t>
      </w:r>
      <w:r w:rsidR="002810B0">
        <w:rPr>
          <w:lang w:eastAsia="ja-JP"/>
        </w:rPr>
        <w:t xml:space="preserve">UE demodulation </w:t>
      </w:r>
      <w:r w:rsidR="00B6133E">
        <w:rPr>
          <w:lang w:eastAsia="ja-JP"/>
        </w:rPr>
        <w:t xml:space="preserve">performance </w:t>
      </w:r>
      <w:r w:rsidR="002B1AA2">
        <w:rPr>
          <w:lang w:eastAsia="ja-JP"/>
        </w:rPr>
        <w:t>without having pre-compensation.</w:t>
      </w:r>
      <w:r w:rsidR="00EE42A6">
        <w:rPr>
          <w:lang w:eastAsia="ja-JP"/>
        </w:rPr>
        <w:t xml:space="preserve"> </w:t>
      </w:r>
    </w:p>
    <w:p w14:paraId="4C9E9BAC" w14:textId="69CFDCB9" w:rsidR="008342CE" w:rsidRPr="00B17DC2" w:rsidRDefault="008342CE" w:rsidP="005B617F">
      <w:pPr>
        <w:rPr>
          <w:b/>
          <w:bCs/>
          <w:i/>
          <w:iCs/>
          <w:lang w:eastAsia="ja-JP"/>
        </w:rPr>
      </w:pPr>
      <w:r w:rsidRPr="00B17DC2">
        <w:rPr>
          <w:b/>
          <w:bCs/>
          <w:i/>
          <w:iCs/>
          <w:lang w:eastAsia="ja-JP"/>
        </w:rPr>
        <w:t xml:space="preserve">Observation 4: Without the assumption of UE pre-compensation, more RS are needed </w:t>
      </w:r>
      <w:r w:rsidR="00B17DC2" w:rsidRPr="00B17DC2">
        <w:rPr>
          <w:b/>
          <w:bCs/>
          <w:i/>
          <w:iCs/>
          <w:lang w:eastAsia="ja-JP"/>
        </w:rPr>
        <w:t xml:space="preserve">and the </w:t>
      </w:r>
      <w:r w:rsidR="002810B0">
        <w:rPr>
          <w:b/>
          <w:bCs/>
          <w:i/>
          <w:iCs/>
          <w:lang w:eastAsia="ja-JP"/>
        </w:rPr>
        <w:t xml:space="preserve">UE demodulation </w:t>
      </w:r>
      <w:r w:rsidR="00B17DC2" w:rsidRPr="00B17DC2">
        <w:rPr>
          <w:b/>
          <w:bCs/>
          <w:i/>
          <w:iCs/>
          <w:lang w:eastAsia="ja-JP"/>
        </w:rPr>
        <w:t xml:space="preserve">performance under high Doppler shift needs to be </w:t>
      </w:r>
      <w:r w:rsidR="00733FBB">
        <w:rPr>
          <w:b/>
          <w:bCs/>
          <w:i/>
          <w:iCs/>
          <w:lang w:eastAsia="ja-JP"/>
        </w:rPr>
        <w:t xml:space="preserve">further </w:t>
      </w:r>
      <w:r w:rsidR="00B17DC2" w:rsidRPr="00B17DC2">
        <w:rPr>
          <w:b/>
          <w:bCs/>
          <w:i/>
          <w:iCs/>
          <w:lang w:eastAsia="ja-JP"/>
        </w:rPr>
        <w:t>investigated</w:t>
      </w:r>
    </w:p>
    <w:p w14:paraId="4540553C" w14:textId="7CC3738F" w:rsidR="00654FA4" w:rsidRPr="001D0E62" w:rsidRDefault="00654FA4" w:rsidP="00654FA4">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2.2 CSI reporting </w:t>
      </w:r>
    </w:p>
    <w:p w14:paraId="566244D9" w14:textId="77777777" w:rsidR="00A7199C" w:rsidRDefault="002F5B00" w:rsidP="005B617F">
      <w:pPr>
        <w:rPr>
          <w:lang w:eastAsia="ja-JP"/>
        </w:rPr>
      </w:pPr>
      <w:r>
        <w:rPr>
          <w:lang w:eastAsia="ja-JP"/>
        </w:rPr>
        <w:t>Same a</w:t>
      </w:r>
      <w:r w:rsidR="004C11F4">
        <w:rPr>
          <w:lang w:eastAsia="ja-JP"/>
        </w:rPr>
        <w:t>s for CSI reporting,</w:t>
      </w:r>
      <w:r w:rsidR="006845C5">
        <w:rPr>
          <w:lang w:eastAsia="ja-JP"/>
        </w:rPr>
        <w:t xml:space="preserve"> if RAN4 agrees to </w:t>
      </w:r>
      <w:r w:rsidR="00A7199C">
        <w:rPr>
          <w:lang w:eastAsia="ja-JP"/>
        </w:rPr>
        <w:t xml:space="preserve">assume </w:t>
      </w:r>
      <w:r w:rsidR="00A5561A">
        <w:rPr>
          <w:lang w:eastAsia="ja-JP"/>
        </w:rPr>
        <w:t>having</w:t>
      </w:r>
      <w:r w:rsidR="00A7199C">
        <w:rPr>
          <w:lang w:eastAsia="ja-JP"/>
        </w:rPr>
        <w:t xml:space="preserve"> UE</w:t>
      </w:r>
      <w:r w:rsidR="00A5561A">
        <w:rPr>
          <w:lang w:eastAsia="ja-JP"/>
        </w:rPr>
        <w:t xml:space="preserve"> pre-compensation</w:t>
      </w:r>
      <w:r w:rsidR="002B52EB">
        <w:rPr>
          <w:lang w:eastAsia="ja-JP"/>
        </w:rPr>
        <w:t xml:space="preserve"> and </w:t>
      </w:r>
      <w:r w:rsidR="00A7199C">
        <w:rPr>
          <w:lang w:eastAsia="ja-JP"/>
        </w:rPr>
        <w:t xml:space="preserve">assume </w:t>
      </w:r>
      <w:r w:rsidR="002B52EB">
        <w:rPr>
          <w:lang w:eastAsia="ja-JP"/>
        </w:rPr>
        <w:t>AWGN propagation condition</w:t>
      </w:r>
      <w:r w:rsidR="00A5561A">
        <w:rPr>
          <w:lang w:eastAsia="ja-JP"/>
        </w:rPr>
        <w:t>, we think it is not necessary to consider new requirement for CSI reporting</w:t>
      </w:r>
      <w:r w:rsidR="00837A46">
        <w:rPr>
          <w:lang w:eastAsia="ja-JP"/>
        </w:rPr>
        <w:t xml:space="preserve"> for ATG UE. </w:t>
      </w:r>
      <w:r w:rsidR="00F03185">
        <w:rPr>
          <w:lang w:eastAsia="ja-JP"/>
        </w:rPr>
        <w:t>Th</w:t>
      </w:r>
      <w:r w:rsidR="004C6F1B">
        <w:rPr>
          <w:lang w:eastAsia="ja-JP"/>
        </w:rPr>
        <w:t xml:space="preserve">e ATG UE shall meet the legacy CSI </w:t>
      </w:r>
      <w:r w:rsidR="00AD605D">
        <w:rPr>
          <w:lang w:eastAsia="ja-JP"/>
        </w:rPr>
        <w:t xml:space="preserve">reporting </w:t>
      </w:r>
      <w:r w:rsidR="004C6F1B">
        <w:rPr>
          <w:lang w:eastAsia="ja-JP"/>
        </w:rPr>
        <w:t>requirements.</w:t>
      </w:r>
      <w:r w:rsidR="005E134E">
        <w:rPr>
          <w:lang w:eastAsia="ja-JP"/>
        </w:rPr>
        <w:t xml:space="preserve"> </w:t>
      </w:r>
    </w:p>
    <w:p w14:paraId="4F56747A" w14:textId="41618CC5" w:rsidR="00654FA4" w:rsidRDefault="005E134E" w:rsidP="005B617F">
      <w:pPr>
        <w:rPr>
          <w:lang w:eastAsia="ja-JP"/>
        </w:rPr>
      </w:pPr>
      <w:r>
        <w:rPr>
          <w:lang w:eastAsia="ja-JP"/>
        </w:rPr>
        <w:t>If we</w:t>
      </w:r>
      <w:r w:rsidR="00F30B92">
        <w:rPr>
          <w:lang w:eastAsia="ja-JP"/>
        </w:rPr>
        <w:t xml:space="preserve"> do not consider the UE pre-compensation in </w:t>
      </w:r>
      <w:r w:rsidR="00412B97">
        <w:rPr>
          <w:lang w:eastAsia="ja-JP"/>
        </w:rPr>
        <w:t xml:space="preserve">at least </w:t>
      </w:r>
      <w:r w:rsidR="00F30B92">
        <w:rPr>
          <w:lang w:eastAsia="ja-JP"/>
        </w:rPr>
        <w:t>timing domain, then there will be high timing dr</w:t>
      </w:r>
      <w:r w:rsidR="000C7937">
        <w:rPr>
          <w:lang w:eastAsia="ja-JP"/>
        </w:rPr>
        <w:t xml:space="preserve">ift and long delay, which will </w:t>
      </w:r>
      <w:r w:rsidR="00CA2D1A">
        <w:rPr>
          <w:lang w:eastAsia="ja-JP"/>
        </w:rPr>
        <w:t>reduce</w:t>
      </w:r>
      <w:r w:rsidR="000C7937">
        <w:rPr>
          <w:lang w:eastAsia="ja-JP"/>
        </w:rPr>
        <w:t xml:space="preserve"> the meaning of doing CSI reporting</w:t>
      </w:r>
      <w:r w:rsidR="006E3DC1">
        <w:rPr>
          <w:lang w:eastAsia="ja-JP"/>
        </w:rPr>
        <w:t xml:space="preserve"> similar to what we discussed in Rel-17 NTN demodulation. </w:t>
      </w:r>
    </w:p>
    <w:p w14:paraId="34BC1FAC" w14:textId="18C7E7DB" w:rsidR="00472F7F" w:rsidRPr="00472F7F" w:rsidRDefault="00472F7F" w:rsidP="005B617F">
      <w:pPr>
        <w:rPr>
          <w:b/>
          <w:bCs/>
          <w:i/>
          <w:iCs/>
          <w:lang w:eastAsia="ja-JP"/>
        </w:rPr>
      </w:pPr>
      <w:r w:rsidRPr="00472F7F">
        <w:rPr>
          <w:b/>
          <w:bCs/>
          <w:i/>
          <w:iCs/>
          <w:lang w:eastAsia="ja-JP"/>
        </w:rPr>
        <w:t xml:space="preserve">Proposal </w:t>
      </w:r>
      <w:r w:rsidR="005C44E2">
        <w:rPr>
          <w:b/>
          <w:bCs/>
          <w:i/>
          <w:iCs/>
          <w:lang w:eastAsia="ja-JP"/>
        </w:rPr>
        <w:t>3</w:t>
      </w:r>
      <w:r w:rsidRPr="00472F7F">
        <w:rPr>
          <w:b/>
          <w:bCs/>
          <w:i/>
          <w:iCs/>
          <w:lang w:eastAsia="ja-JP"/>
        </w:rPr>
        <w:t xml:space="preserve">: </w:t>
      </w:r>
      <w:r w:rsidR="009E2287">
        <w:rPr>
          <w:b/>
          <w:bCs/>
          <w:i/>
          <w:iCs/>
          <w:lang w:eastAsia="ja-JP"/>
        </w:rPr>
        <w:t>D</w:t>
      </w:r>
      <w:r w:rsidR="004C6F1B">
        <w:rPr>
          <w:b/>
          <w:bCs/>
          <w:i/>
          <w:iCs/>
          <w:lang w:eastAsia="ja-JP"/>
        </w:rPr>
        <w:t xml:space="preserve">o </w:t>
      </w:r>
      <w:r w:rsidR="004C6F1B" w:rsidRPr="00823863">
        <w:rPr>
          <w:b/>
          <w:bCs/>
          <w:i/>
          <w:iCs/>
          <w:lang w:eastAsia="ja-JP"/>
        </w:rPr>
        <w:t>not define</w:t>
      </w:r>
      <w:r w:rsidR="004C6F1B">
        <w:rPr>
          <w:b/>
          <w:bCs/>
          <w:i/>
          <w:iCs/>
          <w:lang w:eastAsia="ja-JP"/>
        </w:rPr>
        <w:t xml:space="preserve"> new</w:t>
      </w:r>
      <w:r w:rsidR="004C6F1B" w:rsidRPr="00823863">
        <w:rPr>
          <w:b/>
          <w:bCs/>
          <w:i/>
          <w:iCs/>
          <w:lang w:eastAsia="ja-JP"/>
        </w:rPr>
        <w:t xml:space="preserve"> requirement for ATG UE </w:t>
      </w:r>
      <w:r w:rsidR="00E7734F">
        <w:rPr>
          <w:b/>
          <w:bCs/>
          <w:i/>
          <w:iCs/>
          <w:lang w:eastAsia="ja-JP"/>
        </w:rPr>
        <w:t>CSI</w:t>
      </w:r>
      <w:r w:rsidR="00373ADF">
        <w:rPr>
          <w:b/>
          <w:bCs/>
          <w:i/>
          <w:iCs/>
          <w:lang w:eastAsia="ja-JP"/>
        </w:rPr>
        <w:t xml:space="preserve"> reporting</w:t>
      </w:r>
      <w:r w:rsidR="004C6F1B">
        <w:rPr>
          <w:b/>
          <w:bCs/>
          <w:i/>
          <w:iCs/>
          <w:lang w:val="en-GB" w:eastAsia="ja-JP"/>
        </w:rPr>
        <w:t>,</w:t>
      </w:r>
      <w:r w:rsidR="00E7734F">
        <w:rPr>
          <w:b/>
          <w:bCs/>
          <w:i/>
          <w:iCs/>
          <w:lang w:val="en-GB" w:eastAsia="ja-JP"/>
        </w:rPr>
        <w:t xml:space="preserve"> </w:t>
      </w:r>
      <w:r w:rsidR="004C6F1B">
        <w:rPr>
          <w:b/>
          <w:bCs/>
          <w:i/>
          <w:iCs/>
          <w:lang w:eastAsia="ja-JP"/>
        </w:rPr>
        <w:t xml:space="preserve">the ATG UE shall meet legacy UE </w:t>
      </w:r>
      <w:r w:rsidR="00E7734F">
        <w:rPr>
          <w:b/>
          <w:bCs/>
          <w:i/>
          <w:iCs/>
          <w:lang w:eastAsia="ja-JP"/>
        </w:rPr>
        <w:t>CSI</w:t>
      </w:r>
      <w:r w:rsidR="00373ADF">
        <w:rPr>
          <w:b/>
          <w:bCs/>
          <w:i/>
          <w:iCs/>
          <w:lang w:eastAsia="ja-JP"/>
        </w:rPr>
        <w:t xml:space="preserve"> reporting</w:t>
      </w:r>
      <w:r w:rsidR="004C6F1B">
        <w:rPr>
          <w:b/>
          <w:bCs/>
          <w:i/>
          <w:iCs/>
          <w:lang w:eastAsia="ja-JP"/>
        </w:rPr>
        <w:t xml:space="preserve"> requirements.</w:t>
      </w:r>
    </w:p>
    <w:p w14:paraId="28F8D13D" w14:textId="77777777" w:rsidR="007B3841" w:rsidRPr="0092180D" w:rsidRDefault="007B3841" w:rsidP="007B3841">
      <w:pPr>
        <w:pStyle w:val="Heading1"/>
        <w:jc w:val="both"/>
        <w:rPr>
          <w:lang w:val="en-US"/>
        </w:rPr>
      </w:pPr>
      <w:r>
        <w:rPr>
          <w:lang w:val="en-US"/>
        </w:rPr>
        <w:t>3</w:t>
      </w:r>
      <w:r w:rsidRPr="0092180D">
        <w:rPr>
          <w:lang w:val="en-US"/>
        </w:rPr>
        <w:tab/>
        <w:t>Summary</w:t>
      </w:r>
    </w:p>
    <w:p w14:paraId="6C7FEC7F" w14:textId="43593172" w:rsidR="007B3841" w:rsidRDefault="0006122D" w:rsidP="007B3841">
      <w:r>
        <w:t xml:space="preserve">In summary, we </w:t>
      </w:r>
      <w:r w:rsidR="007348C6">
        <w:t>discussed the necessity of introducing UE demodulation and CSI reporting requirement</w:t>
      </w:r>
      <w:r w:rsidR="00F72D39">
        <w:t>. Based on the analysis above and agreements</w:t>
      </w:r>
      <w:r w:rsidR="000A40FB">
        <w:t xml:space="preserve"> made</w:t>
      </w:r>
      <w:r w:rsidR="00F72D39">
        <w:t xml:space="preserve"> in the previous meeting</w:t>
      </w:r>
      <w:r w:rsidR="000A40FB">
        <w:t>, we proposed the following:</w:t>
      </w:r>
    </w:p>
    <w:p w14:paraId="2D55437A" w14:textId="0057692F" w:rsidR="004129D5" w:rsidRPr="00823863" w:rsidRDefault="004129D5" w:rsidP="004129D5">
      <w:pPr>
        <w:rPr>
          <w:b/>
          <w:bCs/>
          <w:i/>
          <w:iCs/>
          <w:lang w:eastAsia="ja-JP"/>
        </w:rPr>
      </w:pPr>
      <w:r w:rsidRPr="00823863">
        <w:rPr>
          <w:b/>
          <w:bCs/>
          <w:i/>
          <w:iCs/>
          <w:lang w:eastAsia="ja-JP"/>
        </w:rPr>
        <w:t xml:space="preserve">Observation </w:t>
      </w:r>
      <w:r w:rsidR="003303A5">
        <w:rPr>
          <w:b/>
          <w:bCs/>
          <w:i/>
          <w:iCs/>
          <w:lang w:eastAsia="ja-JP"/>
        </w:rPr>
        <w:t>1</w:t>
      </w:r>
      <w:r w:rsidRPr="00823863">
        <w:rPr>
          <w:b/>
          <w:bCs/>
          <w:i/>
          <w:iCs/>
          <w:lang w:eastAsia="ja-JP"/>
        </w:rPr>
        <w:t>: It is LOS channel between ATG UE and BS and no new channel format is introduced</w:t>
      </w:r>
    </w:p>
    <w:p w14:paraId="62D482E1" w14:textId="0FE29711" w:rsidR="0046758A" w:rsidRPr="00823863" w:rsidRDefault="0046758A" w:rsidP="0046758A">
      <w:pPr>
        <w:rPr>
          <w:b/>
          <w:bCs/>
          <w:i/>
          <w:iCs/>
          <w:lang w:eastAsia="ja-JP"/>
        </w:rPr>
      </w:pPr>
      <w:r w:rsidRPr="00823863">
        <w:rPr>
          <w:b/>
          <w:bCs/>
          <w:i/>
          <w:iCs/>
          <w:lang w:eastAsia="ja-JP"/>
        </w:rPr>
        <w:t xml:space="preserve">Observation </w:t>
      </w:r>
      <w:r w:rsidR="003303A5">
        <w:rPr>
          <w:b/>
          <w:bCs/>
          <w:i/>
          <w:iCs/>
          <w:lang w:eastAsia="ja-JP"/>
        </w:rPr>
        <w:t>2</w:t>
      </w:r>
      <w:r w:rsidRPr="00823863">
        <w:rPr>
          <w:b/>
          <w:bCs/>
          <w:i/>
          <w:iCs/>
          <w:lang w:eastAsia="ja-JP"/>
        </w:rPr>
        <w:t xml:space="preserve">: Pre-compensation </w:t>
      </w:r>
      <w:r w:rsidR="006E7C98">
        <w:rPr>
          <w:b/>
          <w:bCs/>
          <w:i/>
          <w:iCs/>
          <w:lang w:eastAsia="ja-JP"/>
        </w:rPr>
        <w:t>in</w:t>
      </w:r>
      <w:r w:rsidRPr="00823863">
        <w:rPr>
          <w:b/>
          <w:bCs/>
          <w:i/>
          <w:iCs/>
          <w:lang w:eastAsia="ja-JP"/>
        </w:rPr>
        <w:t xml:space="preserve"> frequency and timing </w:t>
      </w:r>
      <w:r>
        <w:rPr>
          <w:b/>
          <w:bCs/>
          <w:i/>
          <w:iCs/>
          <w:lang w:eastAsia="ja-JP"/>
        </w:rPr>
        <w:t>domains</w:t>
      </w:r>
      <w:r w:rsidRPr="00823863">
        <w:rPr>
          <w:b/>
          <w:bCs/>
          <w:i/>
          <w:iCs/>
          <w:lang w:eastAsia="ja-JP"/>
        </w:rPr>
        <w:t xml:space="preserve"> </w:t>
      </w:r>
      <w:r>
        <w:rPr>
          <w:b/>
          <w:bCs/>
          <w:i/>
          <w:iCs/>
          <w:lang w:eastAsia="ja-JP"/>
        </w:rPr>
        <w:t>were agreed</w:t>
      </w:r>
      <w:r w:rsidR="001D5CDD">
        <w:rPr>
          <w:b/>
          <w:bCs/>
          <w:i/>
          <w:iCs/>
          <w:lang w:eastAsia="ja-JP"/>
        </w:rPr>
        <w:t xml:space="preserve"> to be considered</w:t>
      </w:r>
      <w:r>
        <w:rPr>
          <w:b/>
          <w:bCs/>
          <w:i/>
          <w:iCs/>
          <w:lang w:eastAsia="ja-JP"/>
        </w:rPr>
        <w:t xml:space="preserve"> for ATG UE in core spec. discussions </w:t>
      </w:r>
    </w:p>
    <w:p w14:paraId="3341A404" w14:textId="4776B087" w:rsidR="00145F68" w:rsidRDefault="009F27D5" w:rsidP="0046758A">
      <w:pPr>
        <w:rPr>
          <w:b/>
          <w:bCs/>
          <w:i/>
          <w:iCs/>
          <w:lang w:eastAsia="ja-JP"/>
        </w:rPr>
      </w:pPr>
      <w:r w:rsidRPr="00C77555">
        <w:rPr>
          <w:b/>
          <w:bCs/>
          <w:i/>
          <w:iCs/>
          <w:lang w:eastAsia="ja-JP"/>
        </w:rPr>
        <w:t>Observation</w:t>
      </w:r>
      <w:r>
        <w:rPr>
          <w:b/>
          <w:bCs/>
          <w:i/>
          <w:iCs/>
          <w:lang w:eastAsia="ja-JP"/>
        </w:rPr>
        <w:t xml:space="preserve"> </w:t>
      </w:r>
      <w:r w:rsidR="003303A5">
        <w:rPr>
          <w:b/>
          <w:bCs/>
          <w:i/>
          <w:iCs/>
          <w:lang w:eastAsia="ja-JP"/>
        </w:rPr>
        <w:t>3</w:t>
      </w:r>
      <w:r w:rsidRPr="00C77555">
        <w:rPr>
          <w:b/>
          <w:bCs/>
          <w:i/>
          <w:iCs/>
          <w:lang w:eastAsia="ja-JP"/>
        </w:rPr>
        <w:t xml:space="preserve">: </w:t>
      </w:r>
      <w:r w:rsidR="006E7C98">
        <w:rPr>
          <w:b/>
          <w:bCs/>
          <w:i/>
          <w:iCs/>
          <w:lang w:eastAsia="ja-JP"/>
        </w:rPr>
        <w:t xml:space="preserve">With the assumption of UE pre-compensation, there seems no need to consider introducing new </w:t>
      </w:r>
      <w:r w:rsidR="00C01515">
        <w:rPr>
          <w:b/>
          <w:bCs/>
          <w:i/>
          <w:iCs/>
          <w:lang w:eastAsia="ja-JP"/>
        </w:rPr>
        <w:t>downlink</w:t>
      </w:r>
      <w:r w:rsidR="006E7C98">
        <w:rPr>
          <w:b/>
          <w:bCs/>
          <w:i/>
          <w:iCs/>
          <w:lang w:eastAsia="ja-JP"/>
        </w:rPr>
        <w:t xml:space="preserve"> demodulation requirements</w:t>
      </w:r>
    </w:p>
    <w:p w14:paraId="6B6DA238" w14:textId="59F9B3A0" w:rsidR="00B17DC2" w:rsidRPr="00B17DC2" w:rsidRDefault="00B17DC2" w:rsidP="00B17DC2">
      <w:pPr>
        <w:rPr>
          <w:b/>
          <w:bCs/>
          <w:i/>
          <w:iCs/>
          <w:lang w:eastAsia="ja-JP"/>
        </w:rPr>
      </w:pPr>
      <w:r w:rsidRPr="00B17DC2">
        <w:rPr>
          <w:b/>
          <w:bCs/>
          <w:i/>
          <w:iCs/>
          <w:lang w:eastAsia="ja-JP"/>
        </w:rPr>
        <w:t>Observation 4: Without the assumption of UE pre-compensation, more RS are needed and the performance under high Doppler shift needs to be</w:t>
      </w:r>
      <w:r w:rsidR="00733FBB">
        <w:rPr>
          <w:b/>
          <w:bCs/>
          <w:i/>
          <w:iCs/>
          <w:lang w:eastAsia="ja-JP"/>
        </w:rPr>
        <w:t xml:space="preserve"> further</w:t>
      </w:r>
      <w:r w:rsidRPr="00B17DC2">
        <w:rPr>
          <w:b/>
          <w:bCs/>
          <w:i/>
          <w:iCs/>
          <w:lang w:eastAsia="ja-JP"/>
        </w:rPr>
        <w:t xml:space="preserve"> investigated</w:t>
      </w:r>
    </w:p>
    <w:p w14:paraId="7AA58837" w14:textId="4CCC6016" w:rsidR="00145F68" w:rsidRDefault="00145F68" w:rsidP="0046758A">
      <w:pPr>
        <w:pBdr>
          <w:bottom w:val="single" w:sz="6" w:space="1" w:color="auto"/>
        </w:pBdr>
        <w:rPr>
          <w:b/>
          <w:bCs/>
          <w:i/>
          <w:iCs/>
          <w:lang w:eastAsia="ja-JP"/>
        </w:rPr>
      </w:pPr>
    </w:p>
    <w:p w14:paraId="72F2C94F" w14:textId="77777777" w:rsidR="00295AA9" w:rsidRDefault="00295AA9" w:rsidP="0046758A">
      <w:pPr>
        <w:rPr>
          <w:b/>
          <w:bCs/>
          <w:i/>
          <w:iCs/>
          <w:lang w:eastAsia="ja-JP"/>
        </w:rPr>
      </w:pPr>
    </w:p>
    <w:p w14:paraId="2D0A42A8" w14:textId="1A73CD42" w:rsidR="0046758A" w:rsidRPr="00AE6700" w:rsidRDefault="0046758A" w:rsidP="0046758A">
      <w:pPr>
        <w:rPr>
          <w:b/>
          <w:bCs/>
          <w:i/>
          <w:iCs/>
          <w:lang w:eastAsia="ja-JP"/>
        </w:rPr>
      </w:pPr>
      <w:r w:rsidRPr="00686B4B">
        <w:rPr>
          <w:b/>
          <w:bCs/>
          <w:i/>
          <w:iCs/>
          <w:lang w:eastAsia="ja-JP"/>
        </w:rPr>
        <w:t>Proposal 1: Preclude the assumption that more than one ATG base stations to serve one aircraft</w:t>
      </w:r>
      <w:r w:rsidR="00CA2D1A">
        <w:rPr>
          <w:b/>
          <w:bCs/>
          <w:i/>
          <w:iCs/>
          <w:lang w:eastAsia="ja-JP"/>
        </w:rPr>
        <w:t xml:space="preserve"> at a time</w:t>
      </w:r>
      <w:r w:rsidRPr="00686B4B">
        <w:rPr>
          <w:b/>
          <w:bCs/>
          <w:i/>
          <w:iCs/>
          <w:lang w:eastAsia="ja-JP"/>
        </w:rPr>
        <w:t>.</w:t>
      </w:r>
    </w:p>
    <w:p w14:paraId="57588876" w14:textId="77777777" w:rsidR="005C44E2" w:rsidRPr="007F516F" w:rsidRDefault="005C44E2" w:rsidP="005C44E2">
      <w:pPr>
        <w:rPr>
          <w:b/>
          <w:bCs/>
          <w:i/>
          <w:iCs/>
          <w:lang w:eastAsia="ja-JP"/>
        </w:rPr>
      </w:pPr>
      <w:r w:rsidRPr="007F516F">
        <w:rPr>
          <w:b/>
          <w:bCs/>
          <w:i/>
          <w:iCs/>
          <w:lang w:eastAsia="ja-JP"/>
        </w:rPr>
        <w:t>Proposal 2: RAN4 to first discuss the possibility of assuming UE pre-compensation in the downlink demodulation</w:t>
      </w:r>
    </w:p>
    <w:p w14:paraId="031EF120" w14:textId="49426D9A" w:rsidR="00B5410C" w:rsidRPr="006B6A8C" w:rsidRDefault="0030403D" w:rsidP="00B5410C">
      <w:pPr>
        <w:rPr>
          <w:b/>
          <w:bCs/>
          <w:i/>
          <w:iCs/>
          <w:lang w:val="en-GB" w:eastAsia="ja-JP"/>
        </w:rPr>
      </w:pPr>
      <w:r w:rsidRPr="00A4033B">
        <w:rPr>
          <w:b/>
          <w:bCs/>
          <w:i/>
          <w:iCs/>
          <w:lang w:eastAsia="ja-JP"/>
        </w:rPr>
        <w:t xml:space="preserve">Proposal </w:t>
      </w:r>
      <w:r w:rsidR="005C44E2">
        <w:rPr>
          <w:b/>
          <w:bCs/>
          <w:i/>
          <w:iCs/>
          <w:lang w:eastAsia="ja-JP"/>
        </w:rPr>
        <w:t>3</w:t>
      </w:r>
      <w:r w:rsidRPr="00A4033B">
        <w:rPr>
          <w:b/>
          <w:bCs/>
          <w:i/>
          <w:iCs/>
          <w:lang w:eastAsia="ja-JP"/>
        </w:rPr>
        <w:t xml:space="preserve">: </w:t>
      </w:r>
      <w:r w:rsidR="005C44E2">
        <w:rPr>
          <w:b/>
          <w:bCs/>
          <w:i/>
          <w:iCs/>
          <w:lang w:eastAsia="ja-JP"/>
        </w:rPr>
        <w:t>D</w:t>
      </w:r>
      <w:r w:rsidR="00A83B57">
        <w:rPr>
          <w:b/>
          <w:bCs/>
          <w:i/>
          <w:iCs/>
          <w:lang w:eastAsia="ja-JP"/>
        </w:rPr>
        <w:t>o</w:t>
      </w:r>
      <w:r w:rsidR="00E7734F">
        <w:rPr>
          <w:b/>
          <w:bCs/>
          <w:i/>
          <w:iCs/>
          <w:lang w:eastAsia="ja-JP"/>
        </w:rPr>
        <w:t xml:space="preserve"> </w:t>
      </w:r>
      <w:r w:rsidR="00E7734F" w:rsidRPr="00823863">
        <w:rPr>
          <w:b/>
          <w:bCs/>
          <w:i/>
          <w:iCs/>
          <w:lang w:eastAsia="ja-JP"/>
        </w:rPr>
        <w:t>not define</w:t>
      </w:r>
      <w:r w:rsidR="00E7734F">
        <w:rPr>
          <w:b/>
          <w:bCs/>
          <w:i/>
          <w:iCs/>
          <w:lang w:eastAsia="ja-JP"/>
        </w:rPr>
        <w:t xml:space="preserve"> new</w:t>
      </w:r>
      <w:r w:rsidR="00E7734F" w:rsidRPr="00823863">
        <w:rPr>
          <w:b/>
          <w:bCs/>
          <w:i/>
          <w:iCs/>
          <w:lang w:eastAsia="ja-JP"/>
        </w:rPr>
        <w:t xml:space="preserve"> requirement for ATG UE </w:t>
      </w:r>
      <w:r w:rsidR="00E7734F">
        <w:rPr>
          <w:b/>
          <w:bCs/>
          <w:i/>
          <w:iCs/>
          <w:lang w:eastAsia="ja-JP"/>
        </w:rPr>
        <w:t>CSI</w:t>
      </w:r>
      <w:r w:rsidR="00373ADF">
        <w:rPr>
          <w:b/>
          <w:bCs/>
          <w:i/>
          <w:iCs/>
          <w:lang w:eastAsia="ja-JP"/>
        </w:rPr>
        <w:t xml:space="preserve"> reporting</w:t>
      </w:r>
      <w:r w:rsidR="00E7734F">
        <w:rPr>
          <w:b/>
          <w:bCs/>
          <w:i/>
          <w:iCs/>
          <w:lang w:val="en-GB" w:eastAsia="ja-JP"/>
        </w:rPr>
        <w:t xml:space="preserve">, </w:t>
      </w:r>
      <w:r w:rsidR="00E7734F">
        <w:rPr>
          <w:b/>
          <w:bCs/>
          <w:i/>
          <w:iCs/>
          <w:lang w:eastAsia="ja-JP"/>
        </w:rPr>
        <w:t>the ATG UE shall meet legacy UE CSI</w:t>
      </w:r>
      <w:r w:rsidR="00373ADF">
        <w:rPr>
          <w:b/>
          <w:bCs/>
          <w:i/>
          <w:iCs/>
          <w:lang w:eastAsia="ja-JP"/>
        </w:rPr>
        <w:t xml:space="preserve"> reporting</w:t>
      </w:r>
      <w:r w:rsidR="00E7734F">
        <w:rPr>
          <w:b/>
          <w:bCs/>
          <w:i/>
          <w:iCs/>
          <w:lang w:eastAsia="ja-JP"/>
        </w:rPr>
        <w:t xml:space="preserve"> requirements.</w:t>
      </w:r>
    </w:p>
    <w:p w14:paraId="6D6DE7DC" w14:textId="77777777" w:rsidR="007B3841" w:rsidRPr="00BC31DC" w:rsidRDefault="007B3841" w:rsidP="007B3841">
      <w:pPr>
        <w:pStyle w:val="Heading1"/>
        <w:jc w:val="both"/>
        <w:rPr>
          <w:lang w:val="en-US"/>
        </w:rPr>
      </w:pPr>
      <w:r w:rsidRPr="0092180D">
        <w:rPr>
          <w:lang w:val="en-US"/>
        </w:rPr>
        <w:lastRenderedPageBreak/>
        <w:t>References</w:t>
      </w:r>
    </w:p>
    <w:p w14:paraId="401D5AAB" w14:textId="5D0B0AD1" w:rsidR="001D2943" w:rsidRDefault="001D2943" w:rsidP="001D2943">
      <w:pPr>
        <w:ind w:left="720" w:hanging="720"/>
      </w:pPr>
      <w:r w:rsidRPr="004A659A">
        <w:t>[1]</w:t>
      </w:r>
      <w:r w:rsidRPr="004A659A">
        <w:tab/>
      </w:r>
      <w:r w:rsidRPr="00311235">
        <w:t>RP-221369</w:t>
      </w:r>
      <w:r>
        <w:t>, Revised</w:t>
      </w:r>
      <w:r w:rsidRPr="00A064FA">
        <w:t xml:space="preserve"> WID on Air-to-ground network for NR</w:t>
      </w:r>
      <w:r>
        <w:t>, CMCC</w:t>
      </w:r>
    </w:p>
    <w:p w14:paraId="35C985AA" w14:textId="68A99142" w:rsidR="00C16063" w:rsidRDefault="00C16063" w:rsidP="00C16063">
      <w:pPr>
        <w:ind w:left="720" w:hanging="720"/>
      </w:pPr>
      <w:r>
        <w:t>[2]</w:t>
      </w:r>
      <w:r>
        <w:tab/>
        <w:t xml:space="preserve">R4-2217736, RAN4#104bis-e </w:t>
      </w:r>
      <w:r w:rsidRPr="00CC6D13">
        <w:t>WF on FR1 co-existence evaluation for ATG</w:t>
      </w:r>
      <w:r>
        <w:rPr>
          <w:rFonts w:hint="eastAsia"/>
        </w:rPr>
        <w:t>,</w:t>
      </w:r>
      <w:r>
        <w:t xml:space="preserve"> CMCC</w:t>
      </w:r>
    </w:p>
    <w:p w14:paraId="185CA67C" w14:textId="6397ACF3" w:rsidR="00165408" w:rsidRDefault="00165408" w:rsidP="00165408">
      <w:pPr>
        <w:ind w:left="720" w:hanging="720"/>
      </w:pPr>
      <w:r>
        <w:t>[</w:t>
      </w:r>
      <w:r w:rsidR="00C16063">
        <w:t>3</w:t>
      </w:r>
      <w:r>
        <w:t>]</w:t>
      </w:r>
      <w:r>
        <w:tab/>
        <w:t xml:space="preserve">R4-2220361, RAN4#105 </w:t>
      </w:r>
      <w:r w:rsidRPr="00C15C97">
        <w:t>WF on NR ATG RRM requirements</w:t>
      </w:r>
      <w:r>
        <w:rPr>
          <w:rFonts w:hint="eastAsia"/>
        </w:rPr>
        <w:t>,</w:t>
      </w:r>
      <w:r>
        <w:t xml:space="preserve"> CMCC</w:t>
      </w:r>
    </w:p>
    <w:p w14:paraId="60265ECD" w14:textId="40666035" w:rsidR="0009473B" w:rsidRPr="00A82499" w:rsidRDefault="0009473B" w:rsidP="00766B59">
      <w:pPr>
        <w:ind w:left="720" w:hanging="720"/>
      </w:pPr>
      <w:r w:rsidRPr="00A82499">
        <w:t>[</w:t>
      </w:r>
      <w:r w:rsidR="00766B59">
        <w:t>4</w:t>
      </w:r>
      <w:r w:rsidRPr="00A82499">
        <w:t>]</w:t>
      </w:r>
      <w:r w:rsidRPr="00A82499">
        <w:tab/>
      </w:r>
      <w:r w:rsidR="00A82499">
        <w:t xml:space="preserve">Meeting report for </w:t>
      </w:r>
      <w:r w:rsidR="00766B59">
        <w:t>TSG RAN WG4 meeting: 104-bis-e</w:t>
      </w:r>
    </w:p>
    <w:p w14:paraId="62C9B181" w14:textId="2C89E239" w:rsidR="001500AC" w:rsidRDefault="001500AC" w:rsidP="001500AC">
      <w:pPr>
        <w:ind w:left="720" w:hanging="720"/>
      </w:pPr>
      <w:r>
        <w:t>[</w:t>
      </w:r>
      <w:r w:rsidR="00766B59">
        <w:t>5</w:t>
      </w:r>
      <w:r>
        <w:t>]</w:t>
      </w:r>
      <w:r>
        <w:tab/>
        <w:t>R4-2</w:t>
      </w:r>
      <w:r w:rsidR="000D72B4">
        <w:t>3</w:t>
      </w:r>
      <w:r w:rsidR="009454A6">
        <w:t>01031</w:t>
      </w:r>
      <w:r>
        <w:t>, Discussion on general issue for ATG</w:t>
      </w:r>
      <w:r w:rsidR="009C7F89">
        <w:t xml:space="preserve"> demodulation</w:t>
      </w:r>
      <w:r>
        <w:t>, Ericsson</w:t>
      </w:r>
    </w:p>
    <w:p w14:paraId="7273B899" w14:textId="5368D0EB" w:rsidR="001500AC" w:rsidRDefault="001500AC" w:rsidP="001500AC"/>
    <w:p w14:paraId="1142B297" w14:textId="46C9F531" w:rsidR="00C066BC" w:rsidRDefault="00C066BC" w:rsidP="00885C88">
      <w:pPr>
        <w:ind w:left="720" w:hanging="720"/>
        <w:rPr>
          <w:rFonts w:cstheme="minorHAnsi"/>
          <w:color w:val="000000"/>
        </w:rPr>
      </w:pPr>
    </w:p>
    <w:sectPr w:rsidR="00C06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12.9pt;height:1in" o:bullet="t">
        <v:imagedata r:id="rId1" o:title=""/>
      </v:shape>
    </w:pict>
  </w:numPicBullet>
  <w:abstractNum w:abstractNumId="0"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87615A"/>
    <w:multiLevelType w:val="hybridMultilevel"/>
    <w:tmpl w:val="1D161F98"/>
    <w:lvl w:ilvl="0" w:tplc="4FA8767E">
      <w:start w:val="1"/>
      <w:numFmt w:val="bullet"/>
      <w:lvlText w:val="•"/>
      <w:lvlJc w:val="left"/>
      <w:pPr>
        <w:tabs>
          <w:tab w:val="num" w:pos="720"/>
        </w:tabs>
        <w:ind w:left="720" w:hanging="360"/>
      </w:pPr>
      <w:rPr>
        <w:rFonts w:ascii="Arial" w:hAnsi="Arial" w:hint="default"/>
      </w:rPr>
    </w:lvl>
    <w:lvl w:ilvl="1" w:tplc="3E186CC0">
      <w:numFmt w:val="bullet"/>
      <w:lvlText w:val="•"/>
      <w:lvlJc w:val="left"/>
      <w:pPr>
        <w:tabs>
          <w:tab w:val="num" w:pos="1440"/>
        </w:tabs>
        <w:ind w:left="1440" w:hanging="360"/>
      </w:pPr>
      <w:rPr>
        <w:rFonts w:ascii="Arial" w:hAnsi="Arial" w:hint="default"/>
      </w:rPr>
    </w:lvl>
    <w:lvl w:ilvl="2" w:tplc="9F529454">
      <w:numFmt w:val="bullet"/>
      <w:lvlText w:val="•"/>
      <w:lvlJc w:val="left"/>
      <w:pPr>
        <w:tabs>
          <w:tab w:val="num" w:pos="2160"/>
        </w:tabs>
        <w:ind w:left="2160" w:hanging="360"/>
      </w:pPr>
      <w:rPr>
        <w:rFonts w:ascii="Arial" w:hAnsi="Arial" w:hint="default"/>
      </w:rPr>
    </w:lvl>
    <w:lvl w:ilvl="3" w:tplc="CFD01478" w:tentative="1">
      <w:start w:val="1"/>
      <w:numFmt w:val="bullet"/>
      <w:lvlText w:val="•"/>
      <w:lvlJc w:val="left"/>
      <w:pPr>
        <w:tabs>
          <w:tab w:val="num" w:pos="2880"/>
        </w:tabs>
        <w:ind w:left="2880" w:hanging="360"/>
      </w:pPr>
      <w:rPr>
        <w:rFonts w:ascii="Arial" w:hAnsi="Arial" w:hint="default"/>
      </w:rPr>
    </w:lvl>
    <w:lvl w:ilvl="4" w:tplc="C5388C9A" w:tentative="1">
      <w:start w:val="1"/>
      <w:numFmt w:val="bullet"/>
      <w:lvlText w:val="•"/>
      <w:lvlJc w:val="left"/>
      <w:pPr>
        <w:tabs>
          <w:tab w:val="num" w:pos="3600"/>
        </w:tabs>
        <w:ind w:left="3600" w:hanging="360"/>
      </w:pPr>
      <w:rPr>
        <w:rFonts w:ascii="Arial" w:hAnsi="Arial" w:hint="default"/>
      </w:rPr>
    </w:lvl>
    <w:lvl w:ilvl="5" w:tplc="7DF4755E" w:tentative="1">
      <w:start w:val="1"/>
      <w:numFmt w:val="bullet"/>
      <w:lvlText w:val="•"/>
      <w:lvlJc w:val="left"/>
      <w:pPr>
        <w:tabs>
          <w:tab w:val="num" w:pos="4320"/>
        </w:tabs>
        <w:ind w:left="4320" w:hanging="360"/>
      </w:pPr>
      <w:rPr>
        <w:rFonts w:ascii="Arial" w:hAnsi="Arial" w:hint="default"/>
      </w:rPr>
    </w:lvl>
    <w:lvl w:ilvl="6" w:tplc="F5508BB8" w:tentative="1">
      <w:start w:val="1"/>
      <w:numFmt w:val="bullet"/>
      <w:lvlText w:val="•"/>
      <w:lvlJc w:val="left"/>
      <w:pPr>
        <w:tabs>
          <w:tab w:val="num" w:pos="5040"/>
        </w:tabs>
        <w:ind w:left="5040" w:hanging="360"/>
      </w:pPr>
      <w:rPr>
        <w:rFonts w:ascii="Arial" w:hAnsi="Arial" w:hint="default"/>
      </w:rPr>
    </w:lvl>
    <w:lvl w:ilvl="7" w:tplc="8A3EFA3E" w:tentative="1">
      <w:start w:val="1"/>
      <w:numFmt w:val="bullet"/>
      <w:lvlText w:val="•"/>
      <w:lvlJc w:val="left"/>
      <w:pPr>
        <w:tabs>
          <w:tab w:val="num" w:pos="5760"/>
        </w:tabs>
        <w:ind w:left="5760" w:hanging="360"/>
      </w:pPr>
      <w:rPr>
        <w:rFonts w:ascii="Arial" w:hAnsi="Arial" w:hint="default"/>
      </w:rPr>
    </w:lvl>
    <w:lvl w:ilvl="8" w:tplc="CD06F1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C6C4DB0"/>
    <w:multiLevelType w:val="hybridMultilevel"/>
    <w:tmpl w:val="E36AD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524C15"/>
    <w:multiLevelType w:val="hybridMultilevel"/>
    <w:tmpl w:val="1524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F44EEA"/>
    <w:multiLevelType w:val="hybridMultilevel"/>
    <w:tmpl w:val="357AFF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BE40B2"/>
    <w:multiLevelType w:val="hybridMultilevel"/>
    <w:tmpl w:val="A2EC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1C30F2"/>
    <w:multiLevelType w:val="hybridMultilevel"/>
    <w:tmpl w:val="C7E2BC90"/>
    <w:lvl w:ilvl="0" w:tplc="E37A51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795687"/>
    <w:multiLevelType w:val="hybridMultilevel"/>
    <w:tmpl w:val="1BE47E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0C0F21"/>
    <w:multiLevelType w:val="hybridMultilevel"/>
    <w:tmpl w:val="24845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F031BD"/>
    <w:multiLevelType w:val="hybridMultilevel"/>
    <w:tmpl w:val="C942993E"/>
    <w:lvl w:ilvl="0" w:tplc="725EF0C2">
      <w:start w:val="1"/>
      <w:numFmt w:val="bullet"/>
      <w:lvlText w:val="•"/>
      <w:lvlJc w:val="left"/>
      <w:pPr>
        <w:tabs>
          <w:tab w:val="num" w:pos="720"/>
        </w:tabs>
        <w:ind w:left="720" w:hanging="360"/>
      </w:pPr>
      <w:rPr>
        <w:rFonts w:ascii="Arial" w:hAnsi="Arial" w:hint="default"/>
      </w:rPr>
    </w:lvl>
    <w:lvl w:ilvl="1" w:tplc="FF4CD478">
      <w:numFmt w:val="bullet"/>
      <w:lvlText w:val="•"/>
      <w:lvlJc w:val="left"/>
      <w:pPr>
        <w:tabs>
          <w:tab w:val="num" w:pos="1440"/>
        </w:tabs>
        <w:ind w:left="1440" w:hanging="360"/>
      </w:pPr>
      <w:rPr>
        <w:rFonts w:ascii="Arial" w:hAnsi="Arial" w:hint="default"/>
      </w:rPr>
    </w:lvl>
    <w:lvl w:ilvl="2" w:tplc="B332215E">
      <w:numFmt w:val="bullet"/>
      <w:lvlText w:val="•"/>
      <w:lvlJc w:val="left"/>
      <w:pPr>
        <w:tabs>
          <w:tab w:val="num" w:pos="2160"/>
        </w:tabs>
        <w:ind w:left="2160" w:hanging="360"/>
      </w:pPr>
      <w:rPr>
        <w:rFonts w:ascii="Arial" w:hAnsi="Arial" w:hint="default"/>
      </w:rPr>
    </w:lvl>
    <w:lvl w:ilvl="3" w:tplc="6A06E884" w:tentative="1">
      <w:start w:val="1"/>
      <w:numFmt w:val="bullet"/>
      <w:lvlText w:val="•"/>
      <w:lvlJc w:val="left"/>
      <w:pPr>
        <w:tabs>
          <w:tab w:val="num" w:pos="2880"/>
        </w:tabs>
        <w:ind w:left="2880" w:hanging="360"/>
      </w:pPr>
      <w:rPr>
        <w:rFonts w:ascii="Arial" w:hAnsi="Arial" w:hint="default"/>
      </w:rPr>
    </w:lvl>
    <w:lvl w:ilvl="4" w:tplc="C40EE2C2" w:tentative="1">
      <w:start w:val="1"/>
      <w:numFmt w:val="bullet"/>
      <w:lvlText w:val="•"/>
      <w:lvlJc w:val="left"/>
      <w:pPr>
        <w:tabs>
          <w:tab w:val="num" w:pos="3600"/>
        </w:tabs>
        <w:ind w:left="3600" w:hanging="360"/>
      </w:pPr>
      <w:rPr>
        <w:rFonts w:ascii="Arial" w:hAnsi="Arial" w:hint="default"/>
      </w:rPr>
    </w:lvl>
    <w:lvl w:ilvl="5" w:tplc="DE249FBA" w:tentative="1">
      <w:start w:val="1"/>
      <w:numFmt w:val="bullet"/>
      <w:lvlText w:val="•"/>
      <w:lvlJc w:val="left"/>
      <w:pPr>
        <w:tabs>
          <w:tab w:val="num" w:pos="4320"/>
        </w:tabs>
        <w:ind w:left="4320" w:hanging="360"/>
      </w:pPr>
      <w:rPr>
        <w:rFonts w:ascii="Arial" w:hAnsi="Arial" w:hint="default"/>
      </w:rPr>
    </w:lvl>
    <w:lvl w:ilvl="6" w:tplc="3A121B62" w:tentative="1">
      <w:start w:val="1"/>
      <w:numFmt w:val="bullet"/>
      <w:lvlText w:val="•"/>
      <w:lvlJc w:val="left"/>
      <w:pPr>
        <w:tabs>
          <w:tab w:val="num" w:pos="5040"/>
        </w:tabs>
        <w:ind w:left="5040" w:hanging="360"/>
      </w:pPr>
      <w:rPr>
        <w:rFonts w:ascii="Arial" w:hAnsi="Arial" w:hint="default"/>
      </w:rPr>
    </w:lvl>
    <w:lvl w:ilvl="7" w:tplc="D2D264DC" w:tentative="1">
      <w:start w:val="1"/>
      <w:numFmt w:val="bullet"/>
      <w:lvlText w:val="•"/>
      <w:lvlJc w:val="left"/>
      <w:pPr>
        <w:tabs>
          <w:tab w:val="num" w:pos="5760"/>
        </w:tabs>
        <w:ind w:left="5760" w:hanging="360"/>
      </w:pPr>
      <w:rPr>
        <w:rFonts w:ascii="Arial" w:hAnsi="Arial" w:hint="default"/>
      </w:rPr>
    </w:lvl>
    <w:lvl w:ilvl="8" w:tplc="B88C7F4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3EB3FED"/>
    <w:multiLevelType w:val="hybridMultilevel"/>
    <w:tmpl w:val="3C98EC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245491"/>
    <w:multiLevelType w:val="hybridMultilevel"/>
    <w:tmpl w:val="E69EF9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52751578">
    <w:abstractNumId w:val="8"/>
  </w:num>
  <w:num w:numId="2" w16cid:durableId="626592772">
    <w:abstractNumId w:val="16"/>
  </w:num>
  <w:num w:numId="3" w16cid:durableId="1781602439">
    <w:abstractNumId w:val="9"/>
  </w:num>
  <w:num w:numId="4" w16cid:durableId="1185630886">
    <w:abstractNumId w:val="5"/>
  </w:num>
  <w:num w:numId="5" w16cid:durableId="475534835">
    <w:abstractNumId w:val="18"/>
  </w:num>
  <w:num w:numId="6" w16cid:durableId="1773740712">
    <w:abstractNumId w:val="13"/>
  </w:num>
  <w:num w:numId="7" w16cid:durableId="1888181761">
    <w:abstractNumId w:val="15"/>
  </w:num>
  <w:num w:numId="8" w16cid:durableId="16454272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6458154">
    <w:abstractNumId w:val="20"/>
  </w:num>
  <w:num w:numId="10" w16cid:durableId="1209803209">
    <w:abstractNumId w:val="3"/>
  </w:num>
  <w:num w:numId="11" w16cid:durableId="1104496093">
    <w:abstractNumId w:val="1"/>
  </w:num>
  <w:num w:numId="12" w16cid:durableId="565258651">
    <w:abstractNumId w:val="14"/>
  </w:num>
  <w:num w:numId="13" w16cid:durableId="694309578">
    <w:abstractNumId w:val="2"/>
  </w:num>
  <w:num w:numId="14" w16cid:durableId="1609310633">
    <w:abstractNumId w:val="12"/>
  </w:num>
  <w:num w:numId="15" w16cid:durableId="711341262">
    <w:abstractNumId w:val="19"/>
  </w:num>
  <w:num w:numId="16" w16cid:durableId="445664103">
    <w:abstractNumId w:val="6"/>
  </w:num>
  <w:num w:numId="17" w16cid:durableId="349571862">
    <w:abstractNumId w:val="11"/>
  </w:num>
  <w:num w:numId="18" w16cid:durableId="1773013553">
    <w:abstractNumId w:val="7"/>
  </w:num>
  <w:num w:numId="19" w16cid:durableId="1839034895">
    <w:abstractNumId w:val="0"/>
  </w:num>
  <w:num w:numId="20" w16cid:durableId="683676500">
    <w:abstractNumId w:val="17"/>
  </w:num>
  <w:num w:numId="21" w16cid:durableId="1126855135">
    <w:abstractNumId w:val="10"/>
  </w:num>
  <w:num w:numId="22" w16cid:durableId="4707504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03086"/>
    <w:rsid w:val="00004CBA"/>
    <w:rsid w:val="0000695F"/>
    <w:rsid w:val="00007BE4"/>
    <w:rsid w:val="00011E25"/>
    <w:rsid w:val="00012610"/>
    <w:rsid w:val="00015A74"/>
    <w:rsid w:val="00017346"/>
    <w:rsid w:val="00023528"/>
    <w:rsid w:val="000406C3"/>
    <w:rsid w:val="000411C2"/>
    <w:rsid w:val="00044370"/>
    <w:rsid w:val="000479F6"/>
    <w:rsid w:val="00050AB2"/>
    <w:rsid w:val="000514FB"/>
    <w:rsid w:val="00051EC6"/>
    <w:rsid w:val="00053FDA"/>
    <w:rsid w:val="000600FA"/>
    <w:rsid w:val="0006122D"/>
    <w:rsid w:val="00062786"/>
    <w:rsid w:val="00065330"/>
    <w:rsid w:val="00065462"/>
    <w:rsid w:val="00065ED1"/>
    <w:rsid w:val="00072156"/>
    <w:rsid w:val="00074E6A"/>
    <w:rsid w:val="00074FB6"/>
    <w:rsid w:val="000751AF"/>
    <w:rsid w:val="00082685"/>
    <w:rsid w:val="00085CF8"/>
    <w:rsid w:val="00087F78"/>
    <w:rsid w:val="000912F5"/>
    <w:rsid w:val="0009448B"/>
    <w:rsid w:val="0009473B"/>
    <w:rsid w:val="000A19FA"/>
    <w:rsid w:val="000A360F"/>
    <w:rsid w:val="000A40FB"/>
    <w:rsid w:val="000B073D"/>
    <w:rsid w:val="000B0839"/>
    <w:rsid w:val="000B190E"/>
    <w:rsid w:val="000B1FCC"/>
    <w:rsid w:val="000B29F0"/>
    <w:rsid w:val="000B2E87"/>
    <w:rsid w:val="000B4653"/>
    <w:rsid w:val="000B55D4"/>
    <w:rsid w:val="000C2847"/>
    <w:rsid w:val="000C3DAE"/>
    <w:rsid w:val="000C7774"/>
    <w:rsid w:val="000C7937"/>
    <w:rsid w:val="000D1BCC"/>
    <w:rsid w:val="000D25FD"/>
    <w:rsid w:val="000D2932"/>
    <w:rsid w:val="000D3A65"/>
    <w:rsid w:val="000D4217"/>
    <w:rsid w:val="000D4808"/>
    <w:rsid w:val="000D72B4"/>
    <w:rsid w:val="000E0C54"/>
    <w:rsid w:val="000E3136"/>
    <w:rsid w:val="000E6FAA"/>
    <w:rsid w:val="000E727A"/>
    <w:rsid w:val="000F30E7"/>
    <w:rsid w:val="000F4298"/>
    <w:rsid w:val="000F62F2"/>
    <w:rsid w:val="001029E3"/>
    <w:rsid w:val="001041BF"/>
    <w:rsid w:val="00104A9C"/>
    <w:rsid w:val="00104DAD"/>
    <w:rsid w:val="00104F61"/>
    <w:rsid w:val="00105FD0"/>
    <w:rsid w:val="00106F9D"/>
    <w:rsid w:val="00117A17"/>
    <w:rsid w:val="00117C1D"/>
    <w:rsid w:val="00131A54"/>
    <w:rsid w:val="00135E98"/>
    <w:rsid w:val="00137D02"/>
    <w:rsid w:val="001420AA"/>
    <w:rsid w:val="00145F68"/>
    <w:rsid w:val="001460EB"/>
    <w:rsid w:val="001474FE"/>
    <w:rsid w:val="001500AC"/>
    <w:rsid w:val="00150633"/>
    <w:rsid w:val="00153884"/>
    <w:rsid w:val="00156319"/>
    <w:rsid w:val="00163447"/>
    <w:rsid w:val="00163EE4"/>
    <w:rsid w:val="00165408"/>
    <w:rsid w:val="001660F7"/>
    <w:rsid w:val="001669F0"/>
    <w:rsid w:val="00167D6F"/>
    <w:rsid w:val="00171207"/>
    <w:rsid w:val="0017143E"/>
    <w:rsid w:val="001762BF"/>
    <w:rsid w:val="001776EF"/>
    <w:rsid w:val="00180B0F"/>
    <w:rsid w:val="00185863"/>
    <w:rsid w:val="0018600A"/>
    <w:rsid w:val="001940D0"/>
    <w:rsid w:val="00195DE4"/>
    <w:rsid w:val="001A0B7E"/>
    <w:rsid w:val="001A4E3E"/>
    <w:rsid w:val="001A5A2D"/>
    <w:rsid w:val="001A5A7F"/>
    <w:rsid w:val="001A6983"/>
    <w:rsid w:val="001B2997"/>
    <w:rsid w:val="001B2E87"/>
    <w:rsid w:val="001B419B"/>
    <w:rsid w:val="001B4A9D"/>
    <w:rsid w:val="001B5051"/>
    <w:rsid w:val="001C06CA"/>
    <w:rsid w:val="001C0BE8"/>
    <w:rsid w:val="001C5B73"/>
    <w:rsid w:val="001D0936"/>
    <w:rsid w:val="001D0E62"/>
    <w:rsid w:val="001D2943"/>
    <w:rsid w:val="001D3DD6"/>
    <w:rsid w:val="001D5CDD"/>
    <w:rsid w:val="001D76AD"/>
    <w:rsid w:val="001E234C"/>
    <w:rsid w:val="001E6CEA"/>
    <w:rsid w:val="001E7DE0"/>
    <w:rsid w:val="001F742E"/>
    <w:rsid w:val="0020253B"/>
    <w:rsid w:val="002032A6"/>
    <w:rsid w:val="00205180"/>
    <w:rsid w:val="00206999"/>
    <w:rsid w:val="002071EA"/>
    <w:rsid w:val="00210ACB"/>
    <w:rsid w:val="002124B7"/>
    <w:rsid w:val="00216D44"/>
    <w:rsid w:val="00216DE6"/>
    <w:rsid w:val="00221B6E"/>
    <w:rsid w:val="00221F9D"/>
    <w:rsid w:val="00231935"/>
    <w:rsid w:val="00233825"/>
    <w:rsid w:val="00234903"/>
    <w:rsid w:val="0023616F"/>
    <w:rsid w:val="00236180"/>
    <w:rsid w:val="00237CB1"/>
    <w:rsid w:val="00237E9A"/>
    <w:rsid w:val="00242220"/>
    <w:rsid w:val="00242D0B"/>
    <w:rsid w:val="00244D09"/>
    <w:rsid w:val="00247E5B"/>
    <w:rsid w:val="002503B4"/>
    <w:rsid w:val="00252759"/>
    <w:rsid w:val="0025334A"/>
    <w:rsid w:val="00260862"/>
    <w:rsid w:val="00261038"/>
    <w:rsid w:val="0026129E"/>
    <w:rsid w:val="00261714"/>
    <w:rsid w:val="00272919"/>
    <w:rsid w:val="00273EFC"/>
    <w:rsid w:val="00276E28"/>
    <w:rsid w:val="002810B0"/>
    <w:rsid w:val="00283C5A"/>
    <w:rsid w:val="002853C8"/>
    <w:rsid w:val="0028764E"/>
    <w:rsid w:val="002953BA"/>
    <w:rsid w:val="00295AA9"/>
    <w:rsid w:val="00296452"/>
    <w:rsid w:val="00297A75"/>
    <w:rsid w:val="002A06C1"/>
    <w:rsid w:val="002A07B1"/>
    <w:rsid w:val="002A3635"/>
    <w:rsid w:val="002A5811"/>
    <w:rsid w:val="002A6D65"/>
    <w:rsid w:val="002B1AA2"/>
    <w:rsid w:val="002B52EB"/>
    <w:rsid w:val="002B5DAE"/>
    <w:rsid w:val="002C14DE"/>
    <w:rsid w:val="002C63F4"/>
    <w:rsid w:val="002C7E13"/>
    <w:rsid w:val="002D10E0"/>
    <w:rsid w:val="002D1B58"/>
    <w:rsid w:val="002D2A56"/>
    <w:rsid w:val="002D4566"/>
    <w:rsid w:val="002D4CF0"/>
    <w:rsid w:val="002E1948"/>
    <w:rsid w:val="002E1FA8"/>
    <w:rsid w:val="002E288F"/>
    <w:rsid w:val="002E32A6"/>
    <w:rsid w:val="002E6AE6"/>
    <w:rsid w:val="002F1584"/>
    <w:rsid w:val="002F2EAD"/>
    <w:rsid w:val="002F3256"/>
    <w:rsid w:val="002F5B00"/>
    <w:rsid w:val="0030227E"/>
    <w:rsid w:val="0030403D"/>
    <w:rsid w:val="0030584F"/>
    <w:rsid w:val="00306926"/>
    <w:rsid w:val="00306F87"/>
    <w:rsid w:val="00307C67"/>
    <w:rsid w:val="0031084B"/>
    <w:rsid w:val="003130B1"/>
    <w:rsid w:val="00313A19"/>
    <w:rsid w:val="0031414B"/>
    <w:rsid w:val="00314239"/>
    <w:rsid w:val="00317174"/>
    <w:rsid w:val="003278BD"/>
    <w:rsid w:val="003303A5"/>
    <w:rsid w:val="00330E54"/>
    <w:rsid w:val="00331A06"/>
    <w:rsid w:val="003326DE"/>
    <w:rsid w:val="00333D0C"/>
    <w:rsid w:val="00333F6A"/>
    <w:rsid w:val="00335B18"/>
    <w:rsid w:val="00335C23"/>
    <w:rsid w:val="00336F0A"/>
    <w:rsid w:val="00337244"/>
    <w:rsid w:val="00343E91"/>
    <w:rsid w:val="0034677C"/>
    <w:rsid w:val="00346B29"/>
    <w:rsid w:val="0035322A"/>
    <w:rsid w:val="003569B6"/>
    <w:rsid w:val="003613C6"/>
    <w:rsid w:val="00367932"/>
    <w:rsid w:val="00367C6F"/>
    <w:rsid w:val="00370EC6"/>
    <w:rsid w:val="0037272D"/>
    <w:rsid w:val="00373ADF"/>
    <w:rsid w:val="00375E43"/>
    <w:rsid w:val="00375EDA"/>
    <w:rsid w:val="003766FA"/>
    <w:rsid w:val="003776AF"/>
    <w:rsid w:val="0038226A"/>
    <w:rsid w:val="0038679B"/>
    <w:rsid w:val="00386B5F"/>
    <w:rsid w:val="003942DE"/>
    <w:rsid w:val="00396535"/>
    <w:rsid w:val="00396839"/>
    <w:rsid w:val="003A0318"/>
    <w:rsid w:val="003A147B"/>
    <w:rsid w:val="003A52D2"/>
    <w:rsid w:val="003A74B7"/>
    <w:rsid w:val="003A79B4"/>
    <w:rsid w:val="003A7A93"/>
    <w:rsid w:val="003B4B08"/>
    <w:rsid w:val="003B53B4"/>
    <w:rsid w:val="003B6044"/>
    <w:rsid w:val="003C1007"/>
    <w:rsid w:val="003C1C1A"/>
    <w:rsid w:val="003C2EEA"/>
    <w:rsid w:val="003C36BA"/>
    <w:rsid w:val="003C5EAE"/>
    <w:rsid w:val="003C73FA"/>
    <w:rsid w:val="003C7470"/>
    <w:rsid w:val="003D2385"/>
    <w:rsid w:val="003D3CEE"/>
    <w:rsid w:val="003E2C6B"/>
    <w:rsid w:val="003E661C"/>
    <w:rsid w:val="003F19BD"/>
    <w:rsid w:val="003F3189"/>
    <w:rsid w:val="003F69C6"/>
    <w:rsid w:val="00403A1D"/>
    <w:rsid w:val="0040728D"/>
    <w:rsid w:val="00411998"/>
    <w:rsid w:val="004121C5"/>
    <w:rsid w:val="004128D7"/>
    <w:rsid w:val="004129D5"/>
    <w:rsid w:val="00412B97"/>
    <w:rsid w:val="00412E12"/>
    <w:rsid w:val="00412F9B"/>
    <w:rsid w:val="00414295"/>
    <w:rsid w:val="004155F8"/>
    <w:rsid w:val="0041795F"/>
    <w:rsid w:val="004206AC"/>
    <w:rsid w:val="00422936"/>
    <w:rsid w:val="00425176"/>
    <w:rsid w:val="0042649C"/>
    <w:rsid w:val="00432551"/>
    <w:rsid w:val="0043476E"/>
    <w:rsid w:val="004407F2"/>
    <w:rsid w:val="00441877"/>
    <w:rsid w:val="00441A5F"/>
    <w:rsid w:val="00442462"/>
    <w:rsid w:val="004437A8"/>
    <w:rsid w:val="004437AE"/>
    <w:rsid w:val="00445654"/>
    <w:rsid w:val="00457C5E"/>
    <w:rsid w:val="0046758A"/>
    <w:rsid w:val="00467FB1"/>
    <w:rsid w:val="00470CBF"/>
    <w:rsid w:val="00472F7F"/>
    <w:rsid w:val="00474987"/>
    <w:rsid w:val="00474D97"/>
    <w:rsid w:val="00476895"/>
    <w:rsid w:val="00476B48"/>
    <w:rsid w:val="00476EA9"/>
    <w:rsid w:val="004814C8"/>
    <w:rsid w:val="00481CA0"/>
    <w:rsid w:val="00491BB4"/>
    <w:rsid w:val="0049517A"/>
    <w:rsid w:val="00496836"/>
    <w:rsid w:val="004B1854"/>
    <w:rsid w:val="004C11F4"/>
    <w:rsid w:val="004C2110"/>
    <w:rsid w:val="004C3133"/>
    <w:rsid w:val="004C565A"/>
    <w:rsid w:val="004C6F1B"/>
    <w:rsid w:val="004C7D8A"/>
    <w:rsid w:val="004D02D2"/>
    <w:rsid w:val="004D0391"/>
    <w:rsid w:val="004D16BA"/>
    <w:rsid w:val="004D302A"/>
    <w:rsid w:val="004D41C0"/>
    <w:rsid w:val="004D594C"/>
    <w:rsid w:val="004D71E3"/>
    <w:rsid w:val="004E17B2"/>
    <w:rsid w:val="004E36A3"/>
    <w:rsid w:val="004E713C"/>
    <w:rsid w:val="004F556D"/>
    <w:rsid w:val="004F7570"/>
    <w:rsid w:val="00500C5E"/>
    <w:rsid w:val="0050238A"/>
    <w:rsid w:val="005044CF"/>
    <w:rsid w:val="0051079A"/>
    <w:rsid w:val="0051277D"/>
    <w:rsid w:val="00513324"/>
    <w:rsid w:val="005137A4"/>
    <w:rsid w:val="00514030"/>
    <w:rsid w:val="00515100"/>
    <w:rsid w:val="00522616"/>
    <w:rsid w:val="00527C23"/>
    <w:rsid w:val="00532CA4"/>
    <w:rsid w:val="00536959"/>
    <w:rsid w:val="00536CD3"/>
    <w:rsid w:val="0054030B"/>
    <w:rsid w:val="005406C3"/>
    <w:rsid w:val="00541731"/>
    <w:rsid w:val="00542A2E"/>
    <w:rsid w:val="0055119C"/>
    <w:rsid w:val="005522BB"/>
    <w:rsid w:val="00556BEF"/>
    <w:rsid w:val="0055783A"/>
    <w:rsid w:val="00562855"/>
    <w:rsid w:val="00562C0A"/>
    <w:rsid w:val="00563312"/>
    <w:rsid w:val="00565F92"/>
    <w:rsid w:val="00567E40"/>
    <w:rsid w:val="005701D4"/>
    <w:rsid w:val="005726E9"/>
    <w:rsid w:val="00573E97"/>
    <w:rsid w:val="005741EA"/>
    <w:rsid w:val="0057532B"/>
    <w:rsid w:val="00575A73"/>
    <w:rsid w:val="005929ED"/>
    <w:rsid w:val="00593B09"/>
    <w:rsid w:val="00593D4A"/>
    <w:rsid w:val="005A09B4"/>
    <w:rsid w:val="005A463C"/>
    <w:rsid w:val="005A7C38"/>
    <w:rsid w:val="005B4BA6"/>
    <w:rsid w:val="005B617F"/>
    <w:rsid w:val="005C3628"/>
    <w:rsid w:val="005C44E2"/>
    <w:rsid w:val="005C6FCC"/>
    <w:rsid w:val="005D191A"/>
    <w:rsid w:val="005D4AF5"/>
    <w:rsid w:val="005D7587"/>
    <w:rsid w:val="005D78DE"/>
    <w:rsid w:val="005E134E"/>
    <w:rsid w:val="005F2BDE"/>
    <w:rsid w:val="005F375F"/>
    <w:rsid w:val="0060360A"/>
    <w:rsid w:val="00605EDF"/>
    <w:rsid w:val="00607D7D"/>
    <w:rsid w:val="00617A61"/>
    <w:rsid w:val="006237BD"/>
    <w:rsid w:val="00625200"/>
    <w:rsid w:val="00626E93"/>
    <w:rsid w:val="00630053"/>
    <w:rsid w:val="006309FD"/>
    <w:rsid w:val="00630C0B"/>
    <w:rsid w:val="006352A8"/>
    <w:rsid w:val="00644315"/>
    <w:rsid w:val="00651566"/>
    <w:rsid w:val="006542D4"/>
    <w:rsid w:val="00654FA4"/>
    <w:rsid w:val="00662789"/>
    <w:rsid w:val="006627F5"/>
    <w:rsid w:val="00666BA8"/>
    <w:rsid w:val="006678A3"/>
    <w:rsid w:val="00671A33"/>
    <w:rsid w:val="0067260C"/>
    <w:rsid w:val="006729CD"/>
    <w:rsid w:val="006730B4"/>
    <w:rsid w:val="006745BE"/>
    <w:rsid w:val="00675CF2"/>
    <w:rsid w:val="00676788"/>
    <w:rsid w:val="00676BAD"/>
    <w:rsid w:val="00677DBD"/>
    <w:rsid w:val="006845C5"/>
    <w:rsid w:val="00684B64"/>
    <w:rsid w:val="00686B4B"/>
    <w:rsid w:val="00692064"/>
    <w:rsid w:val="00693C06"/>
    <w:rsid w:val="00693F3E"/>
    <w:rsid w:val="00696FE9"/>
    <w:rsid w:val="006A5EFA"/>
    <w:rsid w:val="006B228B"/>
    <w:rsid w:val="006B3FC6"/>
    <w:rsid w:val="006B5A4B"/>
    <w:rsid w:val="006B6A8C"/>
    <w:rsid w:val="006B7A43"/>
    <w:rsid w:val="006C25FC"/>
    <w:rsid w:val="006C43E5"/>
    <w:rsid w:val="006D19CA"/>
    <w:rsid w:val="006D1C01"/>
    <w:rsid w:val="006D2119"/>
    <w:rsid w:val="006D502E"/>
    <w:rsid w:val="006D6079"/>
    <w:rsid w:val="006E0045"/>
    <w:rsid w:val="006E3DC1"/>
    <w:rsid w:val="006E633E"/>
    <w:rsid w:val="006E6597"/>
    <w:rsid w:val="006E7C98"/>
    <w:rsid w:val="006F1D84"/>
    <w:rsid w:val="006F4625"/>
    <w:rsid w:val="006F57F8"/>
    <w:rsid w:val="006F6760"/>
    <w:rsid w:val="007073F9"/>
    <w:rsid w:val="00715E2C"/>
    <w:rsid w:val="00716E2D"/>
    <w:rsid w:val="00716F1A"/>
    <w:rsid w:val="00723A14"/>
    <w:rsid w:val="00723BC0"/>
    <w:rsid w:val="00730616"/>
    <w:rsid w:val="00731421"/>
    <w:rsid w:val="00731BB4"/>
    <w:rsid w:val="00732870"/>
    <w:rsid w:val="00733FBB"/>
    <w:rsid w:val="00733FD0"/>
    <w:rsid w:val="007348C6"/>
    <w:rsid w:val="007374DC"/>
    <w:rsid w:val="007376C9"/>
    <w:rsid w:val="00742219"/>
    <w:rsid w:val="00743C92"/>
    <w:rsid w:val="007471C9"/>
    <w:rsid w:val="007547CD"/>
    <w:rsid w:val="007573CE"/>
    <w:rsid w:val="0076003E"/>
    <w:rsid w:val="007622A8"/>
    <w:rsid w:val="00763293"/>
    <w:rsid w:val="007662FB"/>
    <w:rsid w:val="00766B59"/>
    <w:rsid w:val="00774741"/>
    <w:rsid w:val="00782EFA"/>
    <w:rsid w:val="0078336B"/>
    <w:rsid w:val="007864A6"/>
    <w:rsid w:val="007913CC"/>
    <w:rsid w:val="007922B5"/>
    <w:rsid w:val="00795C92"/>
    <w:rsid w:val="007A48C8"/>
    <w:rsid w:val="007A6978"/>
    <w:rsid w:val="007A6E72"/>
    <w:rsid w:val="007B04C0"/>
    <w:rsid w:val="007B06BB"/>
    <w:rsid w:val="007B10B0"/>
    <w:rsid w:val="007B1B88"/>
    <w:rsid w:val="007B366E"/>
    <w:rsid w:val="007B3841"/>
    <w:rsid w:val="007B3D3B"/>
    <w:rsid w:val="007B5D25"/>
    <w:rsid w:val="007B71A8"/>
    <w:rsid w:val="007C063C"/>
    <w:rsid w:val="007C437F"/>
    <w:rsid w:val="007C4F29"/>
    <w:rsid w:val="007C60E3"/>
    <w:rsid w:val="007C7B47"/>
    <w:rsid w:val="007C7DAA"/>
    <w:rsid w:val="007D321E"/>
    <w:rsid w:val="007D3B5E"/>
    <w:rsid w:val="007D588A"/>
    <w:rsid w:val="007E3758"/>
    <w:rsid w:val="007E7422"/>
    <w:rsid w:val="007F3D91"/>
    <w:rsid w:val="007F4E3D"/>
    <w:rsid w:val="007F516F"/>
    <w:rsid w:val="007F669C"/>
    <w:rsid w:val="007F686E"/>
    <w:rsid w:val="00800C81"/>
    <w:rsid w:val="00806573"/>
    <w:rsid w:val="00810914"/>
    <w:rsid w:val="008173FA"/>
    <w:rsid w:val="00820FC8"/>
    <w:rsid w:val="00823863"/>
    <w:rsid w:val="0082435F"/>
    <w:rsid w:val="008273E5"/>
    <w:rsid w:val="00830E11"/>
    <w:rsid w:val="00833DF8"/>
    <w:rsid w:val="008342CE"/>
    <w:rsid w:val="008358AC"/>
    <w:rsid w:val="00836841"/>
    <w:rsid w:val="00837A46"/>
    <w:rsid w:val="00840075"/>
    <w:rsid w:val="00842661"/>
    <w:rsid w:val="0084579E"/>
    <w:rsid w:val="00846A4A"/>
    <w:rsid w:val="00857336"/>
    <w:rsid w:val="0085761F"/>
    <w:rsid w:val="008603B9"/>
    <w:rsid w:val="00860A23"/>
    <w:rsid w:val="00861D09"/>
    <w:rsid w:val="00863384"/>
    <w:rsid w:val="00863F7A"/>
    <w:rsid w:val="008649D5"/>
    <w:rsid w:val="00865E98"/>
    <w:rsid w:val="008733B5"/>
    <w:rsid w:val="008750BB"/>
    <w:rsid w:val="00875B72"/>
    <w:rsid w:val="008807CD"/>
    <w:rsid w:val="00880D7A"/>
    <w:rsid w:val="00885C88"/>
    <w:rsid w:val="00890699"/>
    <w:rsid w:val="00894017"/>
    <w:rsid w:val="008A1D54"/>
    <w:rsid w:val="008A38EC"/>
    <w:rsid w:val="008A61A2"/>
    <w:rsid w:val="008B3C4C"/>
    <w:rsid w:val="008B3E6B"/>
    <w:rsid w:val="008B4117"/>
    <w:rsid w:val="008B767D"/>
    <w:rsid w:val="008C0C32"/>
    <w:rsid w:val="008C3F06"/>
    <w:rsid w:val="008C7822"/>
    <w:rsid w:val="008C7C53"/>
    <w:rsid w:val="008D11A0"/>
    <w:rsid w:val="008D16E4"/>
    <w:rsid w:val="008D7B5B"/>
    <w:rsid w:val="008E126A"/>
    <w:rsid w:val="008E1836"/>
    <w:rsid w:val="008E293C"/>
    <w:rsid w:val="008E589E"/>
    <w:rsid w:val="008E72E2"/>
    <w:rsid w:val="008E7670"/>
    <w:rsid w:val="008F15DB"/>
    <w:rsid w:val="008F5607"/>
    <w:rsid w:val="008F5F99"/>
    <w:rsid w:val="00900D7A"/>
    <w:rsid w:val="009012B2"/>
    <w:rsid w:val="00905357"/>
    <w:rsid w:val="0091007C"/>
    <w:rsid w:val="00910C0B"/>
    <w:rsid w:val="00913827"/>
    <w:rsid w:val="00914B7D"/>
    <w:rsid w:val="00923F08"/>
    <w:rsid w:val="00925965"/>
    <w:rsid w:val="00926FA3"/>
    <w:rsid w:val="0093038C"/>
    <w:rsid w:val="009305A9"/>
    <w:rsid w:val="00930B3E"/>
    <w:rsid w:val="009345A9"/>
    <w:rsid w:val="00935281"/>
    <w:rsid w:val="0093564B"/>
    <w:rsid w:val="00940B95"/>
    <w:rsid w:val="009416E9"/>
    <w:rsid w:val="00942C17"/>
    <w:rsid w:val="009454A6"/>
    <w:rsid w:val="00947832"/>
    <w:rsid w:val="00947854"/>
    <w:rsid w:val="009537DD"/>
    <w:rsid w:val="009538F3"/>
    <w:rsid w:val="00955360"/>
    <w:rsid w:val="00956540"/>
    <w:rsid w:val="009573E2"/>
    <w:rsid w:val="009578D3"/>
    <w:rsid w:val="0097511B"/>
    <w:rsid w:val="00981760"/>
    <w:rsid w:val="009853C4"/>
    <w:rsid w:val="00986518"/>
    <w:rsid w:val="00991024"/>
    <w:rsid w:val="00991535"/>
    <w:rsid w:val="00991D1E"/>
    <w:rsid w:val="00997470"/>
    <w:rsid w:val="009A118B"/>
    <w:rsid w:val="009A2B09"/>
    <w:rsid w:val="009A35C2"/>
    <w:rsid w:val="009A4343"/>
    <w:rsid w:val="009A47D5"/>
    <w:rsid w:val="009A5F99"/>
    <w:rsid w:val="009A773B"/>
    <w:rsid w:val="009A77DA"/>
    <w:rsid w:val="009B1526"/>
    <w:rsid w:val="009B2F72"/>
    <w:rsid w:val="009B60A4"/>
    <w:rsid w:val="009C0352"/>
    <w:rsid w:val="009C1583"/>
    <w:rsid w:val="009C1D88"/>
    <w:rsid w:val="009C29BB"/>
    <w:rsid w:val="009C4179"/>
    <w:rsid w:val="009C7F89"/>
    <w:rsid w:val="009D01AF"/>
    <w:rsid w:val="009D1759"/>
    <w:rsid w:val="009D2B36"/>
    <w:rsid w:val="009E2287"/>
    <w:rsid w:val="009F0012"/>
    <w:rsid w:val="009F1E97"/>
    <w:rsid w:val="009F263E"/>
    <w:rsid w:val="009F27D5"/>
    <w:rsid w:val="009F3676"/>
    <w:rsid w:val="009F43AF"/>
    <w:rsid w:val="009F4C68"/>
    <w:rsid w:val="009F502D"/>
    <w:rsid w:val="009F686D"/>
    <w:rsid w:val="00A013F4"/>
    <w:rsid w:val="00A12448"/>
    <w:rsid w:val="00A12485"/>
    <w:rsid w:val="00A12F87"/>
    <w:rsid w:val="00A153B4"/>
    <w:rsid w:val="00A16728"/>
    <w:rsid w:val="00A20043"/>
    <w:rsid w:val="00A2170D"/>
    <w:rsid w:val="00A22159"/>
    <w:rsid w:val="00A23773"/>
    <w:rsid w:val="00A2420F"/>
    <w:rsid w:val="00A2568E"/>
    <w:rsid w:val="00A27513"/>
    <w:rsid w:val="00A4033B"/>
    <w:rsid w:val="00A4243C"/>
    <w:rsid w:val="00A43FB2"/>
    <w:rsid w:val="00A4482A"/>
    <w:rsid w:val="00A45DB6"/>
    <w:rsid w:val="00A47554"/>
    <w:rsid w:val="00A47A1B"/>
    <w:rsid w:val="00A51724"/>
    <w:rsid w:val="00A5353A"/>
    <w:rsid w:val="00A54326"/>
    <w:rsid w:val="00A547AC"/>
    <w:rsid w:val="00A5561A"/>
    <w:rsid w:val="00A5707E"/>
    <w:rsid w:val="00A620E4"/>
    <w:rsid w:val="00A631AB"/>
    <w:rsid w:val="00A63B2E"/>
    <w:rsid w:val="00A63BC4"/>
    <w:rsid w:val="00A6611A"/>
    <w:rsid w:val="00A70601"/>
    <w:rsid w:val="00A7135B"/>
    <w:rsid w:val="00A717C3"/>
    <w:rsid w:val="00A7199C"/>
    <w:rsid w:val="00A73D4E"/>
    <w:rsid w:val="00A75756"/>
    <w:rsid w:val="00A75CBC"/>
    <w:rsid w:val="00A77939"/>
    <w:rsid w:val="00A80007"/>
    <w:rsid w:val="00A81762"/>
    <w:rsid w:val="00A82499"/>
    <w:rsid w:val="00A82E67"/>
    <w:rsid w:val="00A82FBC"/>
    <w:rsid w:val="00A83B57"/>
    <w:rsid w:val="00A85955"/>
    <w:rsid w:val="00A8740D"/>
    <w:rsid w:val="00A90A63"/>
    <w:rsid w:val="00A948AE"/>
    <w:rsid w:val="00A96644"/>
    <w:rsid w:val="00A96EB7"/>
    <w:rsid w:val="00AA09F9"/>
    <w:rsid w:val="00AA7154"/>
    <w:rsid w:val="00AA7CC4"/>
    <w:rsid w:val="00AB0FEA"/>
    <w:rsid w:val="00AB68FF"/>
    <w:rsid w:val="00AC0DE4"/>
    <w:rsid w:val="00AC2A89"/>
    <w:rsid w:val="00AC2C2C"/>
    <w:rsid w:val="00AC4151"/>
    <w:rsid w:val="00AC431D"/>
    <w:rsid w:val="00AC44A2"/>
    <w:rsid w:val="00AC77A9"/>
    <w:rsid w:val="00AD16AF"/>
    <w:rsid w:val="00AD52EB"/>
    <w:rsid w:val="00AD605D"/>
    <w:rsid w:val="00AE1C15"/>
    <w:rsid w:val="00AE36EC"/>
    <w:rsid w:val="00AE3BDD"/>
    <w:rsid w:val="00AE6700"/>
    <w:rsid w:val="00AE7041"/>
    <w:rsid w:val="00AF5203"/>
    <w:rsid w:val="00B03755"/>
    <w:rsid w:val="00B04469"/>
    <w:rsid w:val="00B079DF"/>
    <w:rsid w:val="00B10D8F"/>
    <w:rsid w:val="00B12565"/>
    <w:rsid w:val="00B17731"/>
    <w:rsid w:val="00B17DC2"/>
    <w:rsid w:val="00B21B64"/>
    <w:rsid w:val="00B32AA6"/>
    <w:rsid w:val="00B33BAD"/>
    <w:rsid w:val="00B346FF"/>
    <w:rsid w:val="00B370D9"/>
    <w:rsid w:val="00B379DE"/>
    <w:rsid w:val="00B4687A"/>
    <w:rsid w:val="00B51B13"/>
    <w:rsid w:val="00B5410C"/>
    <w:rsid w:val="00B6133E"/>
    <w:rsid w:val="00B64948"/>
    <w:rsid w:val="00B66389"/>
    <w:rsid w:val="00B66BA5"/>
    <w:rsid w:val="00B715D0"/>
    <w:rsid w:val="00B718D1"/>
    <w:rsid w:val="00B7208A"/>
    <w:rsid w:val="00B80211"/>
    <w:rsid w:val="00B830FC"/>
    <w:rsid w:val="00B86BEB"/>
    <w:rsid w:val="00B870F3"/>
    <w:rsid w:val="00B90A97"/>
    <w:rsid w:val="00B90D19"/>
    <w:rsid w:val="00B93F25"/>
    <w:rsid w:val="00B96F1A"/>
    <w:rsid w:val="00BA497B"/>
    <w:rsid w:val="00BB44E9"/>
    <w:rsid w:val="00BB6B2F"/>
    <w:rsid w:val="00BB6F9E"/>
    <w:rsid w:val="00BC4340"/>
    <w:rsid w:val="00BD066A"/>
    <w:rsid w:val="00BD2D21"/>
    <w:rsid w:val="00BD3D60"/>
    <w:rsid w:val="00BD6332"/>
    <w:rsid w:val="00BD64A5"/>
    <w:rsid w:val="00BE0726"/>
    <w:rsid w:val="00BE158E"/>
    <w:rsid w:val="00BE2775"/>
    <w:rsid w:val="00BE2BE5"/>
    <w:rsid w:val="00BE2FFA"/>
    <w:rsid w:val="00BE6050"/>
    <w:rsid w:val="00BF25DC"/>
    <w:rsid w:val="00BF302A"/>
    <w:rsid w:val="00BF5C07"/>
    <w:rsid w:val="00BF7DC6"/>
    <w:rsid w:val="00C01515"/>
    <w:rsid w:val="00C03D99"/>
    <w:rsid w:val="00C066BC"/>
    <w:rsid w:val="00C07B70"/>
    <w:rsid w:val="00C07BB3"/>
    <w:rsid w:val="00C122B3"/>
    <w:rsid w:val="00C152D8"/>
    <w:rsid w:val="00C16063"/>
    <w:rsid w:val="00C161CF"/>
    <w:rsid w:val="00C164F1"/>
    <w:rsid w:val="00C17929"/>
    <w:rsid w:val="00C2477E"/>
    <w:rsid w:val="00C257BE"/>
    <w:rsid w:val="00C277D3"/>
    <w:rsid w:val="00C30BA1"/>
    <w:rsid w:val="00C3616B"/>
    <w:rsid w:val="00C40957"/>
    <w:rsid w:val="00C4123A"/>
    <w:rsid w:val="00C43FCA"/>
    <w:rsid w:val="00C45950"/>
    <w:rsid w:val="00C54004"/>
    <w:rsid w:val="00C558C8"/>
    <w:rsid w:val="00C57113"/>
    <w:rsid w:val="00C608CF"/>
    <w:rsid w:val="00C6090E"/>
    <w:rsid w:val="00C662FB"/>
    <w:rsid w:val="00C66DDD"/>
    <w:rsid w:val="00C706CE"/>
    <w:rsid w:val="00C72BE2"/>
    <w:rsid w:val="00C736B5"/>
    <w:rsid w:val="00C74367"/>
    <w:rsid w:val="00C77555"/>
    <w:rsid w:val="00C77A53"/>
    <w:rsid w:val="00C815AB"/>
    <w:rsid w:val="00C828EB"/>
    <w:rsid w:val="00C82D8C"/>
    <w:rsid w:val="00C87402"/>
    <w:rsid w:val="00C927AE"/>
    <w:rsid w:val="00C95295"/>
    <w:rsid w:val="00C9555F"/>
    <w:rsid w:val="00CA0C3F"/>
    <w:rsid w:val="00CA28EC"/>
    <w:rsid w:val="00CA2D1A"/>
    <w:rsid w:val="00CA7293"/>
    <w:rsid w:val="00CB06BF"/>
    <w:rsid w:val="00CB233F"/>
    <w:rsid w:val="00CB2579"/>
    <w:rsid w:val="00CB3057"/>
    <w:rsid w:val="00CB5155"/>
    <w:rsid w:val="00CB5EBA"/>
    <w:rsid w:val="00CB669D"/>
    <w:rsid w:val="00CC45EB"/>
    <w:rsid w:val="00CC5FB9"/>
    <w:rsid w:val="00CC6D13"/>
    <w:rsid w:val="00CC7B83"/>
    <w:rsid w:val="00CD2FE6"/>
    <w:rsid w:val="00CD7B65"/>
    <w:rsid w:val="00CE783A"/>
    <w:rsid w:val="00CF1E00"/>
    <w:rsid w:val="00CF3C09"/>
    <w:rsid w:val="00CF648D"/>
    <w:rsid w:val="00CF6DF7"/>
    <w:rsid w:val="00D03E8A"/>
    <w:rsid w:val="00D0644F"/>
    <w:rsid w:val="00D154A7"/>
    <w:rsid w:val="00D15C38"/>
    <w:rsid w:val="00D164F2"/>
    <w:rsid w:val="00D207AF"/>
    <w:rsid w:val="00D20A3A"/>
    <w:rsid w:val="00D25BF6"/>
    <w:rsid w:val="00D25FF7"/>
    <w:rsid w:val="00D2746A"/>
    <w:rsid w:val="00D27709"/>
    <w:rsid w:val="00D339A3"/>
    <w:rsid w:val="00D40798"/>
    <w:rsid w:val="00D439C1"/>
    <w:rsid w:val="00D46F05"/>
    <w:rsid w:val="00D47675"/>
    <w:rsid w:val="00D47CB4"/>
    <w:rsid w:val="00D5499A"/>
    <w:rsid w:val="00D55147"/>
    <w:rsid w:val="00D57482"/>
    <w:rsid w:val="00D60CCD"/>
    <w:rsid w:val="00D614CB"/>
    <w:rsid w:val="00D6231D"/>
    <w:rsid w:val="00D62866"/>
    <w:rsid w:val="00D67210"/>
    <w:rsid w:val="00D6746F"/>
    <w:rsid w:val="00D72CB3"/>
    <w:rsid w:val="00D73509"/>
    <w:rsid w:val="00D73D12"/>
    <w:rsid w:val="00D760D0"/>
    <w:rsid w:val="00D76F40"/>
    <w:rsid w:val="00D777E6"/>
    <w:rsid w:val="00D805E5"/>
    <w:rsid w:val="00D82F1E"/>
    <w:rsid w:val="00D843E9"/>
    <w:rsid w:val="00D84AAF"/>
    <w:rsid w:val="00D85F58"/>
    <w:rsid w:val="00D870BC"/>
    <w:rsid w:val="00D92F7A"/>
    <w:rsid w:val="00D93AE0"/>
    <w:rsid w:val="00D93BDD"/>
    <w:rsid w:val="00DA0A06"/>
    <w:rsid w:val="00DA2B7E"/>
    <w:rsid w:val="00DA510C"/>
    <w:rsid w:val="00DA7AFB"/>
    <w:rsid w:val="00DB7983"/>
    <w:rsid w:val="00DB7A1D"/>
    <w:rsid w:val="00DC04CC"/>
    <w:rsid w:val="00DC4345"/>
    <w:rsid w:val="00DC5C15"/>
    <w:rsid w:val="00DC6F84"/>
    <w:rsid w:val="00DD1159"/>
    <w:rsid w:val="00DD3AC4"/>
    <w:rsid w:val="00DE5911"/>
    <w:rsid w:val="00DF4CCA"/>
    <w:rsid w:val="00E00071"/>
    <w:rsid w:val="00E0283E"/>
    <w:rsid w:val="00E10D88"/>
    <w:rsid w:val="00E1295B"/>
    <w:rsid w:val="00E14904"/>
    <w:rsid w:val="00E14CA4"/>
    <w:rsid w:val="00E1588F"/>
    <w:rsid w:val="00E16EDB"/>
    <w:rsid w:val="00E22EA0"/>
    <w:rsid w:val="00E272E8"/>
    <w:rsid w:val="00E314C0"/>
    <w:rsid w:val="00E321F3"/>
    <w:rsid w:val="00E33AA9"/>
    <w:rsid w:val="00E44396"/>
    <w:rsid w:val="00E44A5C"/>
    <w:rsid w:val="00E44DB5"/>
    <w:rsid w:val="00E45536"/>
    <w:rsid w:val="00E50670"/>
    <w:rsid w:val="00E54F17"/>
    <w:rsid w:val="00E62359"/>
    <w:rsid w:val="00E65854"/>
    <w:rsid w:val="00E6705F"/>
    <w:rsid w:val="00E67ED2"/>
    <w:rsid w:val="00E71563"/>
    <w:rsid w:val="00E71AC0"/>
    <w:rsid w:val="00E72857"/>
    <w:rsid w:val="00E75EC5"/>
    <w:rsid w:val="00E7734F"/>
    <w:rsid w:val="00E80BEE"/>
    <w:rsid w:val="00E81245"/>
    <w:rsid w:val="00E814E9"/>
    <w:rsid w:val="00E81C51"/>
    <w:rsid w:val="00E82339"/>
    <w:rsid w:val="00E8473D"/>
    <w:rsid w:val="00E8535B"/>
    <w:rsid w:val="00E85957"/>
    <w:rsid w:val="00E868D2"/>
    <w:rsid w:val="00E86A58"/>
    <w:rsid w:val="00E91E2A"/>
    <w:rsid w:val="00E92EE2"/>
    <w:rsid w:val="00E94C35"/>
    <w:rsid w:val="00E95A52"/>
    <w:rsid w:val="00E97885"/>
    <w:rsid w:val="00EA19A7"/>
    <w:rsid w:val="00EA2208"/>
    <w:rsid w:val="00EA36A7"/>
    <w:rsid w:val="00EA65AE"/>
    <w:rsid w:val="00EB02B3"/>
    <w:rsid w:val="00EB04F8"/>
    <w:rsid w:val="00EB15D3"/>
    <w:rsid w:val="00EB19E7"/>
    <w:rsid w:val="00EB21FB"/>
    <w:rsid w:val="00EB3BDD"/>
    <w:rsid w:val="00EB517A"/>
    <w:rsid w:val="00EB53C8"/>
    <w:rsid w:val="00EB64BC"/>
    <w:rsid w:val="00EB6F1D"/>
    <w:rsid w:val="00EC5B2D"/>
    <w:rsid w:val="00EC7B9F"/>
    <w:rsid w:val="00ED11B4"/>
    <w:rsid w:val="00ED4BC1"/>
    <w:rsid w:val="00EE2DFA"/>
    <w:rsid w:val="00EE42A6"/>
    <w:rsid w:val="00EE5DAF"/>
    <w:rsid w:val="00EE76B8"/>
    <w:rsid w:val="00EF0376"/>
    <w:rsid w:val="00EF07BB"/>
    <w:rsid w:val="00EF0C1B"/>
    <w:rsid w:val="00EF262F"/>
    <w:rsid w:val="00EF3C85"/>
    <w:rsid w:val="00EF4B6C"/>
    <w:rsid w:val="00EF4E56"/>
    <w:rsid w:val="00EF5605"/>
    <w:rsid w:val="00F007CD"/>
    <w:rsid w:val="00F03185"/>
    <w:rsid w:val="00F04FA4"/>
    <w:rsid w:val="00F05D29"/>
    <w:rsid w:val="00F06788"/>
    <w:rsid w:val="00F06B5D"/>
    <w:rsid w:val="00F111F1"/>
    <w:rsid w:val="00F11539"/>
    <w:rsid w:val="00F21891"/>
    <w:rsid w:val="00F22DD7"/>
    <w:rsid w:val="00F22E32"/>
    <w:rsid w:val="00F237F4"/>
    <w:rsid w:val="00F24F3F"/>
    <w:rsid w:val="00F2596C"/>
    <w:rsid w:val="00F26AF4"/>
    <w:rsid w:val="00F30B92"/>
    <w:rsid w:val="00F30CF3"/>
    <w:rsid w:val="00F31700"/>
    <w:rsid w:val="00F35B31"/>
    <w:rsid w:val="00F36B8E"/>
    <w:rsid w:val="00F3796C"/>
    <w:rsid w:val="00F4075C"/>
    <w:rsid w:val="00F4416B"/>
    <w:rsid w:val="00F5352E"/>
    <w:rsid w:val="00F55EBF"/>
    <w:rsid w:val="00F62F69"/>
    <w:rsid w:val="00F65A6F"/>
    <w:rsid w:val="00F71E32"/>
    <w:rsid w:val="00F72D39"/>
    <w:rsid w:val="00F750CD"/>
    <w:rsid w:val="00F763BB"/>
    <w:rsid w:val="00F76EA5"/>
    <w:rsid w:val="00F8198D"/>
    <w:rsid w:val="00F841E2"/>
    <w:rsid w:val="00F8437A"/>
    <w:rsid w:val="00F9053C"/>
    <w:rsid w:val="00F96CF3"/>
    <w:rsid w:val="00F96D8D"/>
    <w:rsid w:val="00FA6BA6"/>
    <w:rsid w:val="00FB65A7"/>
    <w:rsid w:val="00FB67AD"/>
    <w:rsid w:val="00FB6A15"/>
    <w:rsid w:val="00FC426D"/>
    <w:rsid w:val="00FC5B0D"/>
    <w:rsid w:val="00FC6C39"/>
    <w:rsid w:val="00FD39EA"/>
    <w:rsid w:val="00FD3E0B"/>
    <w:rsid w:val="00FD4C5C"/>
    <w:rsid w:val="00FD5B25"/>
    <w:rsid w:val="00FE0AC6"/>
    <w:rsid w:val="00FE0C0D"/>
    <w:rsid w:val="00FE10A1"/>
    <w:rsid w:val="00FE1106"/>
    <w:rsid w:val="00FE13DA"/>
    <w:rsid w:val="00FE1621"/>
    <w:rsid w:val="00FE30C8"/>
    <w:rsid w:val="00FE4692"/>
    <w:rsid w:val="00FE4C6D"/>
    <w:rsid w:val="00FE4EE8"/>
    <w:rsid w:val="00FE59F8"/>
    <w:rsid w:val="00FE5D98"/>
    <w:rsid w:val="00FF0CB1"/>
    <w:rsid w:val="00FF32B4"/>
    <w:rsid w:val="00FF48D3"/>
    <w:rsid w:val="00FF4C63"/>
    <w:rsid w:val="00FF5595"/>
    <w:rsid w:val="00FF6312"/>
    <w:rsid w:val="12FCB270"/>
    <w:rsid w:val="29EAC45E"/>
    <w:rsid w:val="2F6E3075"/>
    <w:rsid w:val="3FF4AE9E"/>
    <w:rsid w:val="67462D72"/>
    <w:rsid w:val="70394FA3"/>
    <w:rsid w:val="799CD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Heading2">
    <w:name w:val="heading 2"/>
    <w:basedOn w:val="Normal"/>
    <w:next w:val="Normal"/>
    <w:link w:val="Heading2Char"/>
    <w:unhideWhenUsed/>
    <w:qFormat/>
    <w:rsid w:val="00C066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nhideWhenUsed/>
    <w:qFormat/>
    <w:rsid w:val="005929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5929ED"/>
    <w:pPr>
      <w:tabs>
        <w:tab w:val="num" w:pos="864"/>
      </w:tabs>
      <w:spacing w:before="120" w:after="180" w:line="240" w:lineRule="auto"/>
      <w:ind w:left="864" w:hanging="864"/>
      <w:outlineLvl w:val="3"/>
    </w:pPr>
    <w:rPr>
      <w:rFonts w:ascii="Arial" w:eastAsia="SimSun" w:hAnsi="Arial" w:cs="Times New Roman"/>
      <w:color w:val="auto"/>
      <w:szCs w:val="20"/>
      <w:lang w:val="en-GB" w:eastAsia="en-US"/>
    </w:rPr>
  </w:style>
  <w:style w:type="paragraph" w:styleId="Heading5">
    <w:name w:val="heading 5"/>
    <w:basedOn w:val="Heading4"/>
    <w:next w:val="Normal"/>
    <w:link w:val="Heading5Char"/>
    <w:qFormat/>
    <w:rsid w:val="005929ED"/>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5929ED"/>
    <w:pPr>
      <w:keepNext/>
      <w:keepLines/>
      <w:tabs>
        <w:tab w:val="num" w:pos="1152"/>
      </w:tabs>
      <w:spacing w:before="120" w:after="180" w:line="240" w:lineRule="auto"/>
      <w:ind w:left="1152" w:hanging="1152"/>
      <w:outlineLvl w:val="5"/>
    </w:pPr>
    <w:rPr>
      <w:rFonts w:ascii="Arial" w:eastAsia="SimSun" w:hAnsi="Arial" w:cs="Times New Roman"/>
      <w:sz w:val="20"/>
      <w:szCs w:val="20"/>
      <w:lang w:val="en-GB" w:eastAsia="en-US"/>
    </w:rPr>
  </w:style>
  <w:style w:type="paragraph" w:styleId="Heading7">
    <w:name w:val="heading 7"/>
    <w:basedOn w:val="Normal"/>
    <w:next w:val="Normal"/>
    <w:link w:val="Heading7Char"/>
    <w:qFormat/>
    <w:rsid w:val="005929ED"/>
    <w:pPr>
      <w:keepNext/>
      <w:keepLines/>
      <w:tabs>
        <w:tab w:val="num" w:pos="1296"/>
      </w:tabs>
      <w:spacing w:before="120" w:after="180" w:line="240" w:lineRule="auto"/>
      <w:ind w:left="1296" w:hanging="1296"/>
      <w:outlineLvl w:val="6"/>
    </w:pPr>
    <w:rPr>
      <w:rFonts w:ascii="Arial" w:eastAsia="SimSun" w:hAnsi="Arial" w:cs="Times New Roman"/>
      <w:sz w:val="20"/>
      <w:szCs w:val="20"/>
      <w:lang w:val="en-GB" w:eastAsia="en-US"/>
    </w:rPr>
  </w:style>
  <w:style w:type="paragraph" w:styleId="Heading8">
    <w:name w:val="heading 8"/>
    <w:basedOn w:val="Heading1"/>
    <w:next w:val="Normal"/>
    <w:link w:val="Heading8Char"/>
    <w:qFormat/>
    <w:rsid w:val="005929ED"/>
    <w:pPr>
      <w:tabs>
        <w:tab w:val="num" w:pos="1440"/>
      </w:tabs>
      <w:overflowPunct/>
      <w:autoSpaceDE/>
      <w:autoSpaceDN/>
      <w:adjustRightInd/>
      <w:ind w:left="1440" w:hanging="1440"/>
      <w:textAlignment w:val="auto"/>
      <w:outlineLvl w:val="7"/>
    </w:pPr>
    <w:rPr>
      <w:rFonts w:eastAsia="SimSun"/>
      <w:lang w:eastAsia="en-US"/>
    </w:rPr>
  </w:style>
  <w:style w:type="paragraph" w:styleId="Heading9">
    <w:name w:val="heading 9"/>
    <w:basedOn w:val="Heading8"/>
    <w:next w:val="Normal"/>
    <w:link w:val="Heading9Char"/>
    <w:qFormat/>
    <w:rsid w:val="005929ED"/>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7B3841"/>
    <w:rPr>
      <w:rFonts w:ascii="Arial" w:eastAsia="MS Mincho" w:hAnsi="Arial" w:cs="Times New Roman"/>
      <w:sz w:val="36"/>
      <w:szCs w:val="20"/>
      <w:lang w:val="en-GB" w:eastAsia="ja-JP"/>
    </w:rPr>
  </w:style>
  <w:style w:type="table" w:styleId="TableGrid">
    <w:name w:val="Table Grid"/>
    <w:basedOn w:val="TableNormal"/>
    <w:uiPriority w:val="39"/>
    <w:qFormat/>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7B3841"/>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B3841"/>
    <w:rPr>
      <w:kern w:val="2"/>
      <w:sz w:val="21"/>
    </w:rPr>
  </w:style>
  <w:style w:type="character" w:styleId="CommentReference">
    <w:name w:val="annotation reference"/>
    <w:uiPriority w:val="99"/>
    <w:semiHidden/>
    <w:unhideWhenUsed/>
    <w:rsid w:val="00F06B5D"/>
    <w:rPr>
      <w:sz w:val="16"/>
      <w:szCs w:val="16"/>
    </w:rPr>
  </w:style>
  <w:style w:type="paragraph" w:styleId="CommentText">
    <w:name w:val="annotation text"/>
    <w:basedOn w:val="Normal"/>
    <w:link w:val="CommentTextChar"/>
    <w:uiPriority w:val="99"/>
    <w:unhideWhenUsed/>
    <w:rsid w:val="00F06B5D"/>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F06B5D"/>
    <w:rPr>
      <w:rFonts w:ascii="Times New Roman" w:eastAsia="SimSu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C066BC"/>
    <w:rPr>
      <w:rFonts w:asciiTheme="majorHAnsi" w:eastAsiaTheme="majorEastAsia" w:hAnsiTheme="majorHAnsi" w:cstheme="majorBidi"/>
      <w:color w:val="2F5496" w:themeColor="accent1" w:themeShade="BF"/>
      <w:sz w:val="26"/>
      <w:szCs w:val="26"/>
    </w:rPr>
  </w:style>
  <w:style w:type="table" w:styleId="GridTable2-Accent3">
    <w:name w:val="Grid Table 2 Accent 3"/>
    <w:basedOn w:val="TableNormal"/>
    <w:uiPriority w:val="47"/>
    <w:rsid w:val="009F001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ommentSubject">
    <w:name w:val="annotation subject"/>
    <w:basedOn w:val="CommentText"/>
    <w:next w:val="CommentText"/>
    <w:link w:val="CommentSubjectChar"/>
    <w:uiPriority w:val="99"/>
    <w:semiHidden/>
    <w:unhideWhenUsed/>
    <w:rsid w:val="00BE6050"/>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BE6050"/>
    <w:rPr>
      <w:rFonts w:ascii="Times New Roman" w:eastAsia="SimSun" w:hAnsi="Times New Roman" w:cs="Times New Roman"/>
      <w:b/>
      <w:bCs/>
      <w:sz w:val="20"/>
      <w:szCs w:val="20"/>
      <w:lang w:val="en-GB" w:eastAsia="en-US"/>
    </w:rPr>
  </w:style>
  <w:style w:type="table" w:styleId="GridTable4-Accent1">
    <w:name w:val="Grid Table 4 Accent 1"/>
    <w:basedOn w:val="TableNormal"/>
    <w:uiPriority w:val="49"/>
    <w:rsid w:val="00051EC6"/>
    <w:pPr>
      <w:spacing w:after="0" w:line="240" w:lineRule="auto"/>
    </w:pPr>
    <w:rPr>
      <w:rFonts w:ascii="CG Times (WN)" w:eastAsia="SimSun" w:hAnsi="CG Times (WN)" w:cs="Times New Roman"/>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3">
    <w:name w:val="Grid Table 3 Accent 3"/>
    <w:basedOn w:val="TableNormal"/>
    <w:uiPriority w:val="48"/>
    <w:rsid w:val="00E33AA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5929ED"/>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9ED"/>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29ED"/>
    <w:rPr>
      <w:rFonts w:ascii="Arial" w:eastAsia="SimSun" w:hAnsi="Arial" w:cs="Times New Roman"/>
      <w:szCs w:val="20"/>
      <w:lang w:val="en-GB" w:eastAsia="en-US"/>
    </w:rPr>
  </w:style>
  <w:style w:type="character" w:customStyle="1" w:styleId="Heading6Char">
    <w:name w:val="Heading 6 Char"/>
    <w:basedOn w:val="DefaultParagraphFont"/>
    <w:link w:val="Heading6"/>
    <w:rsid w:val="005929ED"/>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29ED"/>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29ED"/>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29ED"/>
    <w:rPr>
      <w:rFonts w:ascii="Arial" w:eastAsia="SimSun" w:hAnsi="Arial" w:cs="Times New Roman"/>
      <w:sz w:val="36"/>
      <w:szCs w:val="20"/>
      <w:lang w:val="en-GB" w:eastAsia="en-US"/>
    </w:rPr>
  </w:style>
  <w:style w:type="paragraph" w:styleId="Revision">
    <w:name w:val="Revision"/>
    <w:hidden/>
    <w:uiPriority w:val="99"/>
    <w:semiHidden/>
    <w:rsid w:val="00AE36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607358">
      <w:bodyDiv w:val="1"/>
      <w:marLeft w:val="0"/>
      <w:marRight w:val="0"/>
      <w:marTop w:val="0"/>
      <w:marBottom w:val="0"/>
      <w:divBdr>
        <w:top w:val="none" w:sz="0" w:space="0" w:color="auto"/>
        <w:left w:val="none" w:sz="0" w:space="0" w:color="auto"/>
        <w:bottom w:val="none" w:sz="0" w:space="0" w:color="auto"/>
        <w:right w:val="none" w:sz="0" w:space="0" w:color="auto"/>
      </w:divBdr>
      <w:divsChild>
        <w:div w:id="333655068">
          <w:marLeft w:val="360"/>
          <w:marRight w:val="0"/>
          <w:marTop w:val="200"/>
          <w:marBottom w:val="0"/>
          <w:divBdr>
            <w:top w:val="none" w:sz="0" w:space="0" w:color="auto"/>
            <w:left w:val="none" w:sz="0" w:space="0" w:color="auto"/>
            <w:bottom w:val="none" w:sz="0" w:space="0" w:color="auto"/>
            <w:right w:val="none" w:sz="0" w:space="0" w:color="auto"/>
          </w:divBdr>
        </w:div>
        <w:div w:id="1229149622">
          <w:marLeft w:val="1080"/>
          <w:marRight w:val="0"/>
          <w:marTop w:val="100"/>
          <w:marBottom w:val="0"/>
          <w:divBdr>
            <w:top w:val="none" w:sz="0" w:space="0" w:color="auto"/>
            <w:left w:val="none" w:sz="0" w:space="0" w:color="auto"/>
            <w:bottom w:val="none" w:sz="0" w:space="0" w:color="auto"/>
            <w:right w:val="none" w:sz="0" w:space="0" w:color="auto"/>
          </w:divBdr>
        </w:div>
        <w:div w:id="1500845742">
          <w:marLeft w:val="1080"/>
          <w:marRight w:val="0"/>
          <w:marTop w:val="100"/>
          <w:marBottom w:val="0"/>
          <w:divBdr>
            <w:top w:val="none" w:sz="0" w:space="0" w:color="auto"/>
            <w:left w:val="none" w:sz="0" w:space="0" w:color="auto"/>
            <w:bottom w:val="none" w:sz="0" w:space="0" w:color="auto"/>
            <w:right w:val="none" w:sz="0" w:space="0" w:color="auto"/>
          </w:divBdr>
        </w:div>
        <w:div w:id="238172002">
          <w:marLeft w:val="1800"/>
          <w:marRight w:val="0"/>
          <w:marTop w:val="100"/>
          <w:marBottom w:val="0"/>
          <w:divBdr>
            <w:top w:val="none" w:sz="0" w:space="0" w:color="auto"/>
            <w:left w:val="none" w:sz="0" w:space="0" w:color="auto"/>
            <w:bottom w:val="none" w:sz="0" w:space="0" w:color="auto"/>
            <w:right w:val="none" w:sz="0" w:space="0" w:color="auto"/>
          </w:divBdr>
        </w:div>
        <w:div w:id="1994410454">
          <w:marLeft w:val="1080"/>
          <w:marRight w:val="0"/>
          <w:marTop w:val="100"/>
          <w:marBottom w:val="0"/>
          <w:divBdr>
            <w:top w:val="none" w:sz="0" w:space="0" w:color="auto"/>
            <w:left w:val="none" w:sz="0" w:space="0" w:color="auto"/>
            <w:bottom w:val="none" w:sz="0" w:space="0" w:color="auto"/>
            <w:right w:val="none" w:sz="0" w:space="0" w:color="auto"/>
          </w:divBdr>
        </w:div>
      </w:divsChild>
    </w:div>
    <w:div w:id="1996372446">
      <w:bodyDiv w:val="1"/>
      <w:marLeft w:val="0"/>
      <w:marRight w:val="0"/>
      <w:marTop w:val="0"/>
      <w:marBottom w:val="0"/>
      <w:divBdr>
        <w:top w:val="none" w:sz="0" w:space="0" w:color="auto"/>
        <w:left w:val="none" w:sz="0" w:space="0" w:color="auto"/>
        <w:bottom w:val="none" w:sz="0" w:space="0" w:color="auto"/>
        <w:right w:val="none" w:sz="0" w:space="0" w:color="auto"/>
      </w:divBdr>
      <w:divsChild>
        <w:div w:id="1751390174">
          <w:marLeft w:val="360"/>
          <w:marRight w:val="0"/>
          <w:marTop w:val="200"/>
          <w:marBottom w:val="0"/>
          <w:divBdr>
            <w:top w:val="none" w:sz="0" w:space="0" w:color="auto"/>
            <w:left w:val="none" w:sz="0" w:space="0" w:color="auto"/>
            <w:bottom w:val="none" w:sz="0" w:space="0" w:color="auto"/>
            <w:right w:val="none" w:sz="0" w:space="0" w:color="auto"/>
          </w:divBdr>
        </w:div>
        <w:div w:id="1777289400">
          <w:marLeft w:val="1080"/>
          <w:marRight w:val="0"/>
          <w:marTop w:val="100"/>
          <w:marBottom w:val="0"/>
          <w:divBdr>
            <w:top w:val="none" w:sz="0" w:space="0" w:color="auto"/>
            <w:left w:val="none" w:sz="0" w:space="0" w:color="auto"/>
            <w:bottom w:val="none" w:sz="0" w:space="0" w:color="auto"/>
            <w:right w:val="none" w:sz="0" w:space="0" w:color="auto"/>
          </w:divBdr>
        </w:div>
        <w:div w:id="55976709">
          <w:marLeft w:val="1080"/>
          <w:marRight w:val="0"/>
          <w:marTop w:val="100"/>
          <w:marBottom w:val="0"/>
          <w:divBdr>
            <w:top w:val="none" w:sz="0" w:space="0" w:color="auto"/>
            <w:left w:val="none" w:sz="0" w:space="0" w:color="auto"/>
            <w:bottom w:val="none" w:sz="0" w:space="0" w:color="auto"/>
            <w:right w:val="none" w:sz="0" w:space="0" w:color="auto"/>
          </w:divBdr>
        </w:div>
        <w:div w:id="245114284">
          <w:marLeft w:val="1800"/>
          <w:marRight w:val="0"/>
          <w:marTop w:val="100"/>
          <w:marBottom w:val="0"/>
          <w:divBdr>
            <w:top w:val="none" w:sz="0" w:space="0" w:color="auto"/>
            <w:left w:val="none" w:sz="0" w:space="0" w:color="auto"/>
            <w:bottom w:val="none" w:sz="0" w:space="0" w:color="auto"/>
            <w:right w:val="none" w:sz="0" w:space="0" w:color="auto"/>
          </w:divBdr>
        </w:div>
        <w:div w:id="169661557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062D11-C45A-4421-96A9-42EEF1B9ABC9}">
  <ds:schemaRefs>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http://schemas.openxmlformats.org/package/2006/metadata/core-properties"/>
    <ds:schemaRef ds:uri="d8762117-8292-4133-b1c7-eab5c6487cfd"/>
    <ds:schemaRef ds:uri="http://schemas.microsoft.com/office/2006/metadata/properties"/>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B3C8719-683E-4EF4-B458-7D0F83DE346A}">
  <ds:schemaRefs>
    <ds:schemaRef ds:uri="http://schemas.microsoft.com/sharepoint/v3/contenttype/forms"/>
  </ds:schemaRefs>
</ds:datastoreItem>
</file>

<file path=customXml/itemProps3.xml><?xml version="1.0" encoding="utf-8"?>
<ds:datastoreItem xmlns:ds="http://schemas.openxmlformats.org/officeDocument/2006/customXml" ds:itemID="{1AFF202C-0352-4DF4-B028-60C429FF4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4545</TotalTime>
  <Pages>5</Pages>
  <Words>1323</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808</cp:revision>
  <dcterms:created xsi:type="dcterms:W3CDTF">2022-09-05T01:40:00Z</dcterms:created>
  <dcterms:modified xsi:type="dcterms:W3CDTF">2023-02-17T09:12:00Z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